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750F2" w:rsidRDefault="00D229C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Participation Rubric Template for GE  </w:t>
      </w:r>
    </w:p>
    <w:p w14:paraId="00000002" w14:textId="77777777" w:rsidR="00D750F2" w:rsidRDefault="00D229CF">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Arts &amp; Humanities (AH) and Society &amp; Culture (SC) Foundation Area Syllabi </w:t>
      </w:r>
    </w:p>
    <w:p w14:paraId="00000003" w14:textId="77777777" w:rsidR="00D750F2" w:rsidRDefault="00D750F2">
      <w:pPr>
        <w:rPr>
          <w:rFonts w:ascii="Times New Roman" w:eastAsia="Times New Roman" w:hAnsi="Times New Roman" w:cs="Times New Roman"/>
          <w:sz w:val="24"/>
          <w:szCs w:val="24"/>
        </w:rPr>
      </w:pPr>
    </w:p>
    <w:p w14:paraId="00000004" w14:textId="77777777" w:rsidR="00D750F2" w:rsidRDefault="00D229C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Notes to Instructor: </w:t>
      </w:r>
      <w:r>
        <w:rPr>
          <w:rFonts w:ascii="Times New Roman" w:eastAsia="Times New Roman" w:hAnsi="Times New Roman" w:cs="Times New Roman"/>
          <w:sz w:val="24"/>
          <w:szCs w:val="24"/>
        </w:rPr>
        <w:t xml:space="preserve">Within Undergraduate Education Initiatives (UEI), we develop innovative and interdisciplinary educational programs for undergraduate students. Our work is driven by our foundational belief that equity, and equity-informed practices should be at the center </w:t>
      </w:r>
      <w:r>
        <w:rPr>
          <w:rFonts w:ascii="Times New Roman" w:eastAsia="Times New Roman" w:hAnsi="Times New Roman" w:cs="Times New Roman"/>
          <w:sz w:val="24"/>
          <w:szCs w:val="24"/>
        </w:rPr>
        <w:t>of all learning experiences. There is not a single way to discuss or design for participation in a syllabus, as it will differ depending on the instructor, department, topic or other such factors. You can, however, structure your syllabus to clearly articu</w:t>
      </w:r>
      <w:r>
        <w:rPr>
          <w:rFonts w:ascii="Times New Roman" w:eastAsia="Times New Roman" w:hAnsi="Times New Roman" w:cs="Times New Roman"/>
          <w:sz w:val="24"/>
          <w:szCs w:val="24"/>
        </w:rPr>
        <w:t xml:space="preserve">late to students what it means to participate in your course. In our efforts to strive towards advancing equity and inclusion within our learning spaces, we are here to help you create syllabi that articulate these overall goals. </w:t>
      </w:r>
    </w:p>
    <w:p w14:paraId="00000005" w14:textId="77777777" w:rsidR="00D750F2" w:rsidRDefault="00D750F2">
      <w:pPr>
        <w:rPr>
          <w:rFonts w:ascii="Times New Roman" w:eastAsia="Times New Roman" w:hAnsi="Times New Roman" w:cs="Times New Roman"/>
          <w:sz w:val="24"/>
          <w:szCs w:val="24"/>
        </w:rPr>
      </w:pPr>
    </w:p>
    <w:p w14:paraId="00000006" w14:textId="77777777" w:rsidR="00D750F2" w:rsidRDefault="00D229CF">
      <w:pPr>
        <w:rPr>
          <w:rFonts w:ascii="Times New Roman" w:eastAsia="Times New Roman" w:hAnsi="Times New Roman" w:cs="Times New Roman"/>
          <w:sz w:val="24"/>
          <w:szCs w:val="24"/>
        </w:rPr>
      </w:pPr>
      <w:r>
        <w:rPr>
          <w:rFonts w:ascii="Times New Roman" w:eastAsia="Times New Roman" w:hAnsi="Times New Roman" w:cs="Times New Roman"/>
          <w:sz w:val="24"/>
          <w:szCs w:val="24"/>
        </w:rPr>
        <w:t>With special thanks to S</w:t>
      </w:r>
      <w:r>
        <w:rPr>
          <w:rFonts w:ascii="Times New Roman" w:eastAsia="Times New Roman" w:hAnsi="Times New Roman" w:cs="Times New Roman"/>
          <w:sz w:val="24"/>
          <w:szCs w:val="24"/>
        </w:rPr>
        <w:t>ymone Gyles, PhD candidate in the School of Education &amp; Information Studies, and input from the General Education Governance Committee (GEGC), the Center for Education Innovation &amp; Learning in the Sciences (CEILS), and UCLA Writing Programs, we have design</w:t>
      </w:r>
      <w:r>
        <w:rPr>
          <w:rFonts w:ascii="Times New Roman" w:eastAsia="Times New Roman" w:hAnsi="Times New Roman" w:cs="Times New Roman"/>
          <w:sz w:val="24"/>
          <w:szCs w:val="24"/>
        </w:rPr>
        <w:t>ed three stylistically different participation sections for an undergraduate General Education course syllabus. These sections can be adapted to your main course syllabus, or embedded within your TAs discussion section syllabus. Although different in struc</w:t>
      </w:r>
      <w:r>
        <w:rPr>
          <w:rFonts w:ascii="Times New Roman" w:eastAsia="Times New Roman" w:hAnsi="Times New Roman" w:cs="Times New Roman"/>
          <w:sz w:val="24"/>
          <w:szCs w:val="24"/>
        </w:rPr>
        <w:t xml:space="preserve">ture, each of these evidence-based examples strive to be </w:t>
      </w:r>
      <w:r>
        <w:rPr>
          <w:rFonts w:ascii="Times New Roman" w:eastAsia="Times New Roman" w:hAnsi="Times New Roman" w:cs="Times New Roman"/>
          <w:sz w:val="24"/>
          <w:szCs w:val="24"/>
          <w:u w:val="single"/>
        </w:rPr>
        <w:t xml:space="preserve">transparent, student-centered, and accessible </w:t>
      </w:r>
      <w:r>
        <w:rPr>
          <w:rFonts w:ascii="Times New Roman" w:eastAsia="Times New Roman" w:hAnsi="Times New Roman" w:cs="Times New Roman"/>
          <w:sz w:val="24"/>
          <w:szCs w:val="24"/>
        </w:rPr>
        <w:t xml:space="preserve">to all students, account for diversity in our student body, and clearly demonstrate to students how they will be graded on their participation. </w:t>
      </w:r>
    </w:p>
    <w:p w14:paraId="00000007" w14:textId="77777777" w:rsidR="00D750F2" w:rsidRDefault="00D750F2">
      <w:pPr>
        <w:rPr>
          <w:rFonts w:ascii="Times New Roman" w:eastAsia="Times New Roman" w:hAnsi="Times New Roman" w:cs="Times New Roman"/>
          <w:sz w:val="24"/>
          <w:szCs w:val="24"/>
        </w:rPr>
      </w:pPr>
    </w:p>
    <w:p w14:paraId="00000008" w14:textId="77777777" w:rsidR="00D750F2" w:rsidRDefault="00D229CF">
      <w:pPr>
        <w:rPr>
          <w:rFonts w:ascii="Times New Roman" w:eastAsia="Times New Roman" w:hAnsi="Times New Roman" w:cs="Times New Roman"/>
          <w:sz w:val="24"/>
          <w:szCs w:val="24"/>
        </w:rPr>
      </w:pPr>
      <w:r>
        <w:rPr>
          <w:rFonts w:ascii="Times New Roman" w:eastAsia="Times New Roman" w:hAnsi="Times New Roman" w:cs="Times New Roman"/>
          <w:sz w:val="24"/>
          <w:szCs w:val="24"/>
        </w:rPr>
        <w:t>Note: W</w:t>
      </w:r>
      <w:r>
        <w:rPr>
          <w:rFonts w:ascii="Times New Roman" w:eastAsia="Times New Roman" w:hAnsi="Times New Roman" w:cs="Times New Roman"/>
          <w:sz w:val="24"/>
          <w:szCs w:val="24"/>
        </w:rPr>
        <w:t>e want to remind you that these rubrics are outlines for your use and encourage you to scale the sections and information, as needed, based on your course size or course design (i.e. lecture and discussion section requirements).</w:t>
      </w:r>
    </w:p>
    <w:p w14:paraId="00000009" w14:textId="77777777" w:rsidR="00D750F2" w:rsidRDefault="00D750F2">
      <w:pPr>
        <w:rPr>
          <w:rFonts w:ascii="Times New Roman" w:eastAsia="Times New Roman" w:hAnsi="Times New Roman" w:cs="Times New Roman"/>
          <w:sz w:val="24"/>
          <w:szCs w:val="24"/>
        </w:rPr>
      </w:pPr>
    </w:p>
    <w:p w14:paraId="0000000A" w14:textId="77777777" w:rsidR="00D750F2" w:rsidRDefault="00D229CF">
      <w:pPr>
        <w:rPr>
          <w:rFonts w:ascii="Times New Roman" w:eastAsia="Times New Roman" w:hAnsi="Times New Roman" w:cs="Times New Roman"/>
          <w:sz w:val="24"/>
          <w:szCs w:val="24"/>
        </w:rPr>
      </w:pPr>
      <w:r>
        <w:rPr>
          <w:rFonts w:ascii="Times New Roman" w:eastAsia="Times New Roman" w:hAnsi="Times New Roman" w:cs="Times New Roman"/>
          <w:sz w:val="24"/>
          <w:szCs w:val="24"/>
        </w:rPr>
        <w:t>You can click on the hyper</w:t>
      </w:r>
      <w:r>
        <w:rPr>
          <w:rFonts w:ascii="Times New Roman" w:eastAsia="Times New Roman" w:hAnsi="Times New Roman" w:cs="Times New Roman"/>
          <w:sz w:val="24"/>
          <w:szCs w:val="24"/>
        </w:rPr>
        <w:t xml:space="preserve">links below to send you to a specific sample participation format rubric for AH &amp; SC syllabi. </w:t>
      </w:r>
    </w:p>
    <w:p w14:paraId="0000000B" w14:textId="77777777" w:rsidR="00D750F2" w:rsidRDefault="00D229CF">
      <w:pPr>
        <w:numPr>
          <w:ilvl w:val="0"/>
          <w:numId w:val="6"/>
        </w:numPr>
        <w:rPr>
          <w:rFonts w:ascii="Times New Roman" w:eastAsia="Times New Roman" w:hAnsi="Times New Roman" w:cs="Times New Roman"/>
          <w:sz w:val="24"/>
          <w:szCs w:val="24"/>
        </w:rPr>
      </w:pPr>
      <w:hyperlink w:anchor="46tbdegdga5f">
        <w:r>
          <w:rPr>
            <w:rFonts w:ascii="Times New Roman" w:eastAsia="Times New Roman" w:hAnsi="Times New Roman" w:cs="Times New Roman"/>
            <w:color w:val="1155CC"/>
            <w:sz w:val="24"/>
            <w:szCs w:val="24"/>
            <w:u w:val="single"/>
          </w:rPr>
          <w:t>Prose Format</w:t>
        </w:r>
      </w:hyperlink>
      <w:r>
        <w:rPr>
          <w:rFonts w:ascii="Times New Roman" w:eastAsia="Times New Roman" w:hAnsi="Times New Roman" w:cs="Times New Roman"/>
          <w:sz w:val="24"/>
          <w:szCs w:val="24"/>
        </w:rPr>
        <w:t xml:space="preserve"> </w:t>
      </w:r>
    </w:p>
    <w:p w14:paraId="0000000C" w14:textId="77777777" w:rsidR="00D750F2" w:rsidRDefault="00D229CF">
      <w:pPr>
        <w:numPr>
          <w:ilvl w:val="0"/>
          <w:numId w:val="6"/>
        </w:numPr>
        <w:rPr>
          <w:rFonts w:ascii="Times New Roman" w:eastAsia="Times New Roman" w:hAnsi="Times New Roman" w:cs="Times New Roman"/>
          <w:sz w:val="24"/>
          <w:szCs w:val="24"/>
        </w:rPr>
      </w:pPr>
      <w:hyperlink w:anchor="z693gmwg1tl3">
        <w:r>
          <w:rPr>
            <w:rFonts w:ascii="Times New Roman" w:eastAsia="Times New Roman" w:hAnsi="Times New Roman" w:cs="Times New Roman"/>
            <w:color w:val="1155CC"/>
            <w:sz w:val="24"/>
            <w:szCs w:val="24"/>
            <w:u w:val="single"/>
          </w:rPr>
          <w:t>Table Format</w:t>
        </w:r>
      </w:hyperlink>
    </w:p>
    <w:p w14:paraId="0000000D" w14:textId="77777777" w:rsidR="00D750F2" w:rsidRDefault="00D229CF">
      <w:pPr>
        <w:numPr>
          <w:ilvl w:val="0"/>
          <w:numId w:val="6"/>
        </w:numPr>
        <w:rPr>
          <w:rFonts w:ascii="Times New Roman" w:eastAsia="Times New Roman" w:hAnsi="Times New Roman" w:cs="Times New Roman"/>
          <w:sz w:val="24"/>
          <w:szCs w:val="24"/>
        </w:rPr>
      </w:pPr>
      <w:hyperlink w:anchor="oib287onz59">
        <w:r>
          <w:rPr>
            <w:rFonts w:ascii="Times New Roman" w:eastAsia="Times New Roman" w:hAnsi="Times New Roman" w:cs="Times New Roman"/>
            <w:color w:val="1155CC"/>
            <w:sz w:val="24"/>
            <w:szCs w:val="24"/>
            <w:u w:val="single"/>
          </w:rPr>
          <w:t>Bulleted Format</w:t>
        </w:r>
      </w:hyperlink>
    </w:p>
    <w:p w14:paraId="0000000E" w14:textId="77777777" w:rsidR="00D750F2" w:rsidRDefault="00D229CF">
      <w:pPr>
        <w:numPr>
          <w:ilvl w:val="0"/>
          <w:numId w:val="6"/>
        </w:numPr>
        <w:rPr>
          <w:rFonts w:ascii="Times New Roman" w:eastAsia="Times New Roman" w:hAnsi="Times New Roman" w:cs="Times New Roman"/>
          <w:sz w:val="24"/>
          <w:szCs w:val="24"/>
        </w:rPr>
      </w:pPr>
      <w:hyperlink w:anchor="vmb5m4u9f28">
        <w:r>
          <w:rPr>
            <w:rFonts w:ascii="Times New Roman" w:eastAsia="Times New Roman" w:hAnsi="Times New Roman" w:cs="Times New Roman"/>
            <w:color w:val="1155CC"/>
            <w:sz w:val="24"/>
            <w:szCs w:val="24"/>
            <w:u w:val="single"/>
          </w:rPr>
          <w:t>Online/Zoom Format</w:t>
        </w:r>
      </w:hyperlink>
    </w:p>
    <w:p w14:paraId="0000000F" w14:textId="77777777" w:rsidR="00D750F2" w:rsidRDefault="00D229CF">
      <w:pPr>
        <w:numPr>
          <w:ilvl w:val="0"/>
          <w:numId w:val="6"/>
        </w:numPr>
        <w:rPr>
          <w:rFonts w:ascii="Times New Roman" w:eastAsia="Times New Roman" w:hAnsi="Times New Roman" w:cs="Times New Roman"/>
          <w:sz w:val="24"/>
          <w:szCs w:val="24"/>
        </w:rPr>
      </w:pPr>
      <w:hyperlink w:anchor="f87xdm2crca1">
        <w:r>
          <w:rPr>
            <w:rFonts w:ascii="Times New Roman" w:eastAsia="Times New Roman" w:hAnsi="Times New Roman" w:cs="Times New Roman"/>
            <w:color w:val="1155CC"/>
            <w:sz w:val="24"/>
            <w:szCs w:val="24"/>
            <w:u w:val="single"/>
          </w:rPr>
          <w:t xml:space="preserve">References </w:t>
        </w:r>
      </w:hyperlink>
    </w:p>
    <w:p w14:paraId="00000010" w14:textId="77777777" w:rsidR="00D750F2" w:rsidRDefault="00D750F2">
      <w:pPr>
        <w:rPr>
          <w:rFonts w:ascii="Times New Roman" w:eastAsia="Times New Roman" w:hAnsi="Times New Roman" w:cs="Times New Roman"/>
          <w:sz w:val="24"/>
          <w:szCs w:val="24"/>
        </w:rPr>
      </w:pPr>
    </w:p>
    <w:p w14:paraId="00000011" w14:textId="77777777" w:rsidR="00D750F2" w:rsidRDefault="00D229CF">
      <w:pPr>
        <w:rPr>
          <w:rFonts w:ascii="Times New Roman" w:eastAsia="Times New Roman" w:hAnsi="Times New Roman" w:cs="Times New Roman"/>
          <w:sz w:val="24"/>
          <w:szCs w:val="24"/>
        </w:rPr>
      </w:pPr>
      <w:r>
        <w:br w:type="page"/>
      </w:r>
    </w:p>
    <w:p w14:paraId="00000012" w14:textId="77777777" w:rsidR="00D750F2" w:rsidRDefault="00D229CF">
      <w:pPr>
        <w:rPr>
          <w:rFonts w:ascii="Times New Roman" w:eastAsia="Times New Roman" w:hAnsi="Times New Roman" w:cs="Times New Roman"/>
          <w:b/>
          <w:sz w:val="24"/>
          <w:szCs w:val="24"/>
          <w:highlight w:val="white"/>
        </w:rPr>
      </w:pPr>
      <w:bookmarkStart w:id="0" w:name="46tbdegdga5f" w:colFirst="0" w:colLast="0"/>
      <w:bookmarkEnd w:id="0"/>
      <w:r>
        <w:rPr>
          <w:rFonts w:ascii="Times New Roman" w:eastAsia="Times New Roman" w:hAnsi="Times New Roman" w:cs="Times New Roman"/>
          <w:b/>
          <w:sz w:val="24"/>
          <w:szCs w:val="24"/>
          <w:highlight w:val="white"/>
        </w:rPr>
        <w:lastRenderedPageBreak/>
        <w:t xml:space="preserve">AH &amp; SC Prose Format Rubric Example: </w:t>
      </w:r>
    </w:p>
    <w:p w14:paraId="00000013" w14:textId="77777777" w:rsidR="00D750F2" w:rsidRDefault="00D750F2">
      <w:pPr>
        <w:rPr>
          <w:rFonts w:ascii="Times New Roman" w:eastAsia="Times New Roman" w:hAnsi="Times New Roman" w:cs="Times New Roman"/>
          <w:b/>
          <w:sz w:val="24"/>
          <w:szCs w:val="24"/>
          <w:highlight w:val="white"/>
        </w:rPr>
      </w:pPr>
    </w:p>
    <w:p w14:paraId="00000014" w14:textId="77777777" w:rsidR="00D750F2" w:rsidRDefault="00D229CF">
      <w:pPr>
        <w:rPr>
          <w:rFonts w:ascii="Times New Roman" w:eastAsia="Times New Roman" w:hAnsi="Times New Roman" w:cs="Times New Roman"/>
          <w:sz w:val="24"/>
          <w:szCs w:val="24"/>
          <w:highlight w:val="white"/>
        </w:rPr>
      </w:pPr>
      <w:r>
        <w:rPr>
          <w:rFonts w:ascii="Times New Roman" w:eastAsia="Times New Roman" w:hAnsi="Times New Roman" w:cs="Times New Roman"/>
          <w:b/>
          <w:i/>
          <w:sz w:val="24"/>
          <w:szCs w:val="24"/>
          <w:highlight w:val="white"/>
        </w:rPr>
        <w:t>Class Presence and Participation</w:t>
      </w:r>
      <w:r>
        <w:rPr>
          <w:rFonts w:ascii="Times New Roman" w:eastAsia="Times New Roman" w:hAnsi="Times New Roman" w:cs="Times New Roman"/>
          <w:sz w:val="24"/>
          <w:szCs w:val="24"/>
          <w:highlight w:val="white"/>
        </w:rPr>
        <w:t>. This course will examine material that will be intellectually rigorous and challenging, both in terms of subject material and its complexity. Therefore, we encourage all students to actively engage in this course to make sure that they not only understan</w:t>
      </w:r>
      <w:r>
        <w:rPr>
          <w:rFonts w:ascii="Times New Roman" w:eastAsia="Times New Roman" w:hAnsi="Times New Roman" w:cs="Times New Roman"/>
          <w:sz w:val="24"/>
          <w:szCs w:val="24"/>
          <w:highlight w:val="white"/>
        </w:rPr>
        <w:t>d the material, but are able to share that understanding during classroom discussions and in activities. Engagement is very important to the learning process of this course, and, therefore, we will be grading you on your participation. Your score will be d</w:t>
      </w:r>
      <w:r>
        <w:rPr>
          <w:rFonts w:ascii="Times New Roman" w:eastAsia="Times New Roman" w:hAnsi="Times New Roman" w:cs="Times New Roman"/>
          <w:sz w:val="24"/>
          <w:szCs w:val="24"/>
          <w:highlight w:val="white"/>
        </w:rPr>
        <w:t>ependent upon both your presence and participation in class. Presence and participation are comprised of the following elements: attendance, pre- and post- class preparation, engaging in class discussions and completion of assignments.</w:t>
      </w:r>
    </w:p>
    <w:p w14:paraId="00000015" w14:textId="77777777" w:rsidR="00D750F2" w:rsidRDefault="00D229C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0000016" w14:textId="77777777" w:rsidR="00D750F2" w:rsidRDefault="00D229CF">
      <w:pPr>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i/>
          <w:sz w:val="24"/>
          <w:szCs w:val="24"/>
          <w:highlight w:val="white"/>
        </w:rPr>
        <w:t>Attendance:</w:t>
      </w:r>
      <w:r>
        <w:rPr>
          <w:rFonts w:ascii="Times New Roman" w:eastAsia="Times New Roman" w:hAnsi="Times New Roman" w:cs="Times New Roman"/>
          <w:sz w:val="24"/>
          <w:szCs w:val="24"/>
          <w:highlight w:val="white"/>
        </w:rPr>
        <w:t xml:space="preserve"> In ord</w:t>
      </w:r>
      <w:r>
        <w:rPr>
          <w:rFonts w:ascii="Times New Roman" w:eastAsia="Times New Roman" w:hAnsi="Times New Roman" w:cs="Times New Roman"/>
          <w:sz w:val="24"/>
          <w:szCs w:val="24"/>
          <w:highlight w:val="white"/>
        </w:rPr>
        <w:t>er to maximize learning time and experience, we strongly encourage students to attend each class. Your attendance in class will be taken through (</w:t>
      </w:r>
      <w:r>
        <w:rPr>
          <w:rFonts w:ascii="Times New Roman" w:eastAsia="Times New Roman" w:hAnsi="Times New Roman" w:cs="Times New Roman"/>
          <w:color w:val="FF0000"/>
          <w:sz w:val="24"/>
          <w:szCs w:val="24"/>
          <w:highlight w:val="white"/>
        </w:rPr>
        <w:t>insert system here</w:t>
      </w:r>
      <w:r>
        <w:rPr>
          <w:rFonts w:ascii="Times New Roman" w:eastAsia="Times New Roman" w:hAnsi="Times New Roman" w:cs="Times New Roman"/>
          <w:sz w:val="24"/>
          <w:szCs w:val="24"/>
          <w:highlight w:val="white"/>
        </w:rPr>
        <w:t xml:space="preserve">), which will allow us to determine if you were physically present in class or not. As long </w:t>
      </w:r>
      <w:r>
        <w:rPr>
          <w:rFonts w:ascii="Times New Roman" w:eastAsia="Times New Roman" w:hAnsi="Times New Roman" w:cs="Times New Roman"/>
          <w:sz w:val="24"/>
          <w:szCs w:val="24"/>
          <w:highlight w:val="white"/>
        </w:rPr>
        <w:t>as you are present in class, you will receive points for your attendance that day. Please check your participation score every week to make sure you are receiving credit where credit is due. If there is a discrepancy, please let us know as soon as possible</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FF0000"/>
          <w:sz w:val="24"/>
          <w:szCs w:val="24"/>
          <w:highlight w:val="white"/>
        </w:rPr>
        <w:t xml:space="preserve"> INSERT HERE YOUR SPECIFIC POLICY ABOUT EXCUSED/UNEXCUSED ABSENCES. </w:t>
      </w:r>
    </w:p>
    <w:p w14:paraId="00000017" w14:textId="77777777" w:rsidR="00D750F2" w:rsidRDefault="00D229CF">
      <w:pPr>
        <w:ind w:left="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w:t>
      </w:r>
    </w:p>
    <w:p w14:paraId="00000018" w14:textId="77777777" w:rsidR="00D750F2" w:rsidRDefault="00D229CF">
      <w:pPr>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Pre- and Post- Class Preparation:</w:t>
      </w:r>
      <w:r>
        <w:rPr>
          <w:rFonts w:ascii="Times New Roman" w:eastAsia="Times New Roman" w:hAnsi="Times New Roman" w:cs="Times New Roman"/>
          <w:sz w:val="24"/>
          <w:szCs w:val="24"/>
          <w:highlight w:val="white"/>
        </w:rPr>
        <w:t xml:space="preserve"> Much learning in college occurs outside of the classroom when you are following up on class discussions/material, and preparing for the next one. In o</w:t>
      </w:r>
      <w:r>
        <w:rPr>
          <w:rFonts w:ascii="Times New Roman" w:eastAsia="Times New Roman" w:hAnsi="Times New Roman" w:cs="Times New Roman"/>
          <w:sz w:val="24"/>
          <w:szCs w:val="24"/>
          <w:highlight w:val="white"/>
        </w:rPr>
        <w:t>rder to be most successful in this class, we encourage you to set aside time for these activities to help you to be prepared to learn and get more out of class. Your score for pre- and post- class preparation will come from completing any assigned readings</w:t>
      </w:r>
      <w:r>
        <w:rPr>
          <w:rFonts w:ascii="Times New Roman" w:eastAsia="Times New Roman" w:hAnsi="Times New Roman" w:cs="Times New Roman"/>
          <w:sz w:val="24"/>
          <w:szCs w:val="24"/>
          <w:highlight w:val="white"/>
        </w:rPr>
        <w:t xml:space="preserve"> for class, and addressing any required reflection questions on those readings. All reflection questions will be evaluated on the overall </w:t>
      </w:r>
      <w:r>
        <w:rPr>
          <w:rFonts w:ascii="Times New Roman" w:eastAsia="Times New Roman" w:hAnsi="Times New Roman" w:cs="Times New Roman"/>
          <w:sz w:val="24"/>
          <w:szCs w:val="24"/>
          <w:highlight w:val="white"/>
          <w:u w:val="single"/>
        </w:rPr>
        <w:t>thoughtfulness, reflectiveness and insightfulness</w:t>
      </w:r>
      <w:r>
        <w:rPr>
          <w:rFonts w:ascii="Times New Roman" w:eastAsia="Times New Roman" w:hAnsi="Times New Roman" w:cs="Times New Roman"/>
          <w:sz w:val="24"/>
          <w:szCs w:val="24"/>
          <w:highlight w:val="white"/>
        </w:rPr>
        <w:t xml:space="preserve"> of your contributions. As long as you are responding to all reflecti</w:t>
      </w:r>
      <w:r>
        <w:rPr>
          <w:rFonts w:ascii="Times New Roman" w:eastAsia="Times New Roman" w:hAnsi="Times New Roman" w:cs="Times New Roman"/>
          <w:sz w:val="24"/>
          <w:szCs w:val="24"/>
          <w:highlight w:val="white"/>
        </w:rPr>
        <w:t xml:space="preserve">ons thoughtfully, you will receive full credit.  Thoughtful, reflective and insightful comments possess one or more of the following properties: </w:t>
      </w:r>
    </w:p>
    <w:p w14:paraId="00000019" w14:textId="77777777" w:rsidR="00D750F2" w:rsidRDefault="00D229CF">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Responds to the prompt and guidelines </w:t>
      </w:r>
    </w:p>
    <w:p w14:paraId="0000001A" w14:textId="77777777" w:rsidR="00D750F2" w:rsidRDefault="00D229CF">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Summarizes concepts </w:t>
      </w:r>
    </w:p>
    <w:p w14:paraId="0000001B" w14:textId="77777777" w:rsidR="00D750F2" w:rsidRDefault="00D229CF">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Analyzes different works and articulates perspecti</w:t>
      </w:r>
      <w:r>
        <w:rPr>
          <w:rFonts w:ascii="Times New Roman" w:eastAsia="Times New Roman" w:hAnsi="Times New Roman" w:cs="Times New Roman"/>
          <w:sz w:val="24"/>
          <w:szCs w:val="24"/>
        </w:rPr>
        <w:t xml:space="preserve">ves </w:t>
      </w:r>
    </w:p>
    <w:p w14:paraId="0000001C" w14:textId="77777777" w:rsidR="00D750F2" w:rsidRDefault="00D229CF">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Develops and evaluate arguments informed by evidence </w:t>
      </w:r>
    </w:p>
    <w:p w14:paraId="0000001D" w14:textId="77777777" w:rsidR="00D750F2" w:rsidRDefault="00D229CF">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Locates, evaluates and uses appropriate resources </w:t>
      </w:r>
    </w:p>
    <w:p w14:paraId="0000001E" w14:textId="77777777" w:rsidR="00D750F2" w:rsidRDefault="00D229CF">
      <w:pPr>
        <w:numPr>
          <w:ilvl w:val="0"/>
          <w:numId w:val="7"/>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Offers perspective that is relevant but takes an intellectual risk</w:t>
      </w:r>
    </w:p>
    <w:p w14:paraId="0000001F" w14:textId="77777777" w:rsidR="00D750F2" w:rsidRDefault="00D229CF">
      <w:pPr>
        <w:numPr>
          <w:ilvl w:val="0"/>
          <w:numId w:val="7"/>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Builds on others’ comments </w:t>
      </w:r>
    </w:p>
    <w:p w14:paraId="00000020" w14:textId="77777777" w:rsidR="00D750F2" w:rsidRDefault="00D229CF">
      <w:pPr>
        <w:numPr>
          <w:ilvl w:val="0"/>
          <w:numId w:val="7"/>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May go beyond “I feel” as called for by including analysis, evidence, and/or argumentation</w:t>
      </w:r>
    </w:p>
    <w:p w14:paraId="00000021" w14:textId="77777777" w:rsidR="00D750F2" w:rsidRDefault="00D750F2">
      <w:pPr>
        <w:rPr>
          <w:rFonts w:ascii="Times New Roman" w:eastAsia="Times New Roman" w:hAnsi="Times New Roman" w:cs="Times New Roman"/>
          <w:sz w:val="24"/>
          <w:szCs w:val="24"/>
          <w:highlight w:val="white"/>
        </w:rPr>
      </w:pPr>
    </w:p>
    <w:p w14:paraId="00000022" w14:textId="77777777" w:rsidR="00D750F2" w:rsidRDefault="00D229CF">
      <w:pPr>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Engaging in Class Discussions</w:t>
      </w:r>
      <w:r>
        <w:rPr>
          <w:rFonts w:ascii="Times New Roman" w:eastAsia="Times New Roman" w:hAnsi="Times New Roman" w:cs="Times New Roman"/>
          <w:sz w:val="24"/>
          <w:szCs w:val="24"/>
          <w:highlight w:val="white"/>
        </w:rPr>
        <w:t>: We know and understand that not every student is comfortable speaking out in class, but we encourage all students to speak out and pa</w:t>
      </w:r>
      <w:r>
        <w:rPr>
          <w:rFonts w:ascii="Times New Roman" w:eastAsia="Times New Roman" w:hAnsi="Times New Roman" w:cs="Times New Roman"/>
          <w:sz w:val="24"/>
          <w:szCs w:val="24"/>
          <w:highlight w:val="white"/>
        </w:rPr>
        <w:t>rticipate in discussion. We view engaging in classroom discussion as part of participation occurring in several different forms: answering questions, posing questions, active listening, taking notes, responding to your peers, and providing feedback. If you</w:t>
      </w:r>
      <w:r>
        <w:rPr>
          <w:rFonts w:ascii="Times New Roman" w:eastAsia="Times New Roman" w:hAnsi="Times New Roman" w:cs="Times New Roman"/>
          <w:sz w:val="24"/>
          <w:szCs w:val="24"/>
          <w:highlight w:val="white"/>
        </w:rPr>
        <w:t xml:space="preserve"> are uncomfortable speaking in front of large groups, these points can be earned by completing these same activities in small group settings. Please note that the thoughtfulness and insights of your contributions are more important than the frequency of yo</w:t>
      </w:r>
      <w:r>
        <w:rPr>
          <w:rFonts w:ascii="Times New Roman" w:eastAsia="Times New Roman" w:hAnsi="Times New Roman" w:cs="Times New Roman"/>
          <w:sz w:val="24"/>
          <w:szCs w:val="24"/>
          <w:highlight w:val="white"/>
        </w:rPr>
        <w:t xml:space="preserve">ur contributions. </w:t>
      </w:r>
      <w:r>
        <w:rPr>
          <w:rFonts w:ascii="Times New Roman" w:eastAsia="Times New Roman" w:hAnsi="Times New Roman" w:cs="Times New Roman"/>
          <w:sz w:val="24"/>
          <w:szCs w:val="24"/>
        </w:rPr>
        <w:t>We recognize that there are a variety of participation styles and active listening styles among students that can show their participation in class. Throughout the quarter, we will work to ensure a range of different types of participatio</w:t>
      </w:r>
      <w:r>
        <w:rPr>
          <w:rFonts w:ascii="Times New Roman" w:eastAsia="Times New Roman" w:hAnsi="Times New Roman" w:cs="Times New Roman"/>
          <w:sz w:val="24"/>
          <w:szCs w:val="24"/>
        </w:rPr>
        <w:t>n opportunities (paired and small group discussions, adding to notes/ideas on the board, posting questions or comments on the learning management system, etc.) to provide all students with the opportunity to participate in a manner that best suits them.</w:t>
      </w:r>
    </w:p>
    <w:p w14:paraId="00000023" w14:textId="77777777" w:rsidR="00D750F2" w:rsidRDefault="00D750F2">
      <w:pPr>
        <w:rPr>
          <w:rFonts w:ascii="Times New Roman" w:eastAsia="Times New Roman" w:hAnsi="Times New Roman" w:cs="Times New Roman"/>
          <w:sz w:val="24"/>
          <w:szCs w:val="24"/>
          <w:highlight w:val="white"/>
        </w:rPr>
      </w:pPr>
    </w:p>
    <w:p w14:paraId="00000024" w14:textId="77777777" w:rsidR="00D750F2" w:rsidRDefault="00D229CF">
      <w:pPr>
        <w:rPr>
          <w:rFonts w:ascii="Times New Roman" w:eastAsia="Times New Roman" w:hAnsi="Times New Roman" w:cs="Times New Roman"/>
          <w:sz w:val="24"/>
          <w:szCs w:val="24"/>
          <w:highlight w:val="white"/>
        </w:rPr>
      </w:pPr>
      <w:r>
        <w:rPr>
          <w:rFonts w:ascii="Times New Roman" w:eastAsia="Times New Roman" w:hAnsi="Times New Roman" w:cs="Times New Roman"/>
          <w:i/>
          <w:sz w:val="24"/>
          <w:szCs w:val="24"/>
          <w:highlight w:val="white"/>
        </w:rPr>
        <w:t>C</w:t>
      </w:r>
      <w:r>
        <w:rPr>
          <w:rFonts w:ascii="Times New Roman" w:eastAsia="Times New Roman" w:hAnsi="Times New Roman" w:cs="Times New Roman"/>
          <w:i/>
          <w:sz w:val="24"/>
          <w:szCs w:val="24"/>
          <w:highlight w:val="white"/>
        </w:rPr>
        <w:t xml:space="preserve">ompletion of Homework and Preparatory Assignments: </w:t>
      </w:r>
      <w:r>
        <w:rPr>
          <w:rFonts w:ascii="Times New Roman" w:eastAsia="Times New Roman" w:hAnsi="Times New Roman" w:cs="Times New Roman"/>
          <w:sz w:val="24"/>
          <w:szCs w:val="24"/>
          <w:highlight w:val="white"/>
        </w:rPr>
        <w:t>For this class, you will be required to complete homework and preparatory assignments in order to assist you in understanding class content, and provide you with a foundation to reflect on, and demonstrate</w:t>
      </w:r>
      <w:r>
        <w:rPr>
          <w:rFonts w:ascii="Times New Roman" w:eastAsia="Times New Roman" w:hAnsi="Times New Roman" w:cs="Times New Roman"/>
          <w:sz w:val="24"/>
          <w:szCs w:val="24"/>
          <w:highlight w:val="white"/>
        </w:rPr>
        <w:t xml:space="preserve"> your learning. Similarly to pre- and post- class preparation, we are not grading your assignments from a perspective of being “right” or “wrong”, but, instead, we are focused on the </w:t>
      </w:r>
      <w:r>
        <w:rPr>
          <w:rFonts w:ascii="Times New Roman" w:eastAsia="Times New Roman" w:hAnsi="Times New Roman" w:cs="Times New Roman"/>
          <w:sz w:val="24"/>
          <w:szCs w:val="24"/>
          <w:highlight w:val="white"/>
          <w:u w:val="single"/>
        </w:rPr>
        <w:t>thoughtfulness of your engagement with the concepts and material and your</w:t>
      </w:r>
      <w:r>
        <w:rPr>
          <w:rFonts w:ascii="Times New Roman" w:eastAsia="Times New Roman" w:hAnsi="Times New Roman" w:cs="Times New Roman"/>
          <w:sz w:val="24"/>
          <w:szCs w:val="24"/>
          <w:highlight w:val="white"/>
          <w:u w:val="single"/>
        </w:rPr>
        <w:t xml:space="preserve"> reflectiveness on the material</w:t>
      </w:r>
      <w:r>
        <w:rPr>
          <w:rFonts w:ascii="Times New Roman" w:eastAsia="Times New Roman" w:hAnsi="Times New Roman" w:cs="Times New Roman"/>
          <w:sz w:val="24"/>
          <w:szCs w:val="24"/>
          <w:highlight w:val="white"/>
        </w:rPr>
        <w:t xml:space="preserve"> as a vehicle to deepen your understanding. Depending on the project, thoughtfulness, reflectiveness and insightfulness can include, but is not limited to, any of the following elements: </w:t>
      </w:r>
    </w:p>
    <w:p w14:paraId="00000025" w14:textId="77777777" w:rsidR="00D750F2" w:rsidRDefault="00D229CF">
      <w:pPr>
        <w:numPr>
          <w:ilvl w:val="0"/>
          <w:numId w:val="4"/>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Attempt to offer a consistent argumen</w:t>
      </w:r>
      <w:r>
        <w:rPr>
          <w:rFonts w:ascii="Times New Roman" w:eastAsia="Times New Roman" w:hAnsi="Times New Roman" w:cs="Times New Roman"/>
          <w:sz w:val="24"/>
          <w:szCs w:val="24"/>
          <w:highlight w:val="white"/>
        </w:rPr>
        <w:t xml:space="preserve">t woven throughout your assignment </w:t>
      </w:r>
    </w:p>
    <w:p w14:paraId="00000026" w14:textId="77777777" w:rsidR="00D750F2" w:rsidRDefault="00D229CF">
      <w:pPr>
        <w:numPr>
          <w:ilvl w:val="0"/>
          <w:numId w:val="4"/>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Some evidence to support your argument </w:t>
      </w:r>
    </w:p>
    <w:p w14:paraId="00000027" w14:textId="77777777" w:rsidR="00D750F2" w:rsidRDefault="00D229CF">
      <w:pPr>
        <w:numPr>
          <w:ilvl w:val="0"/>
          <w:numId w:val="4"/>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Possible solution to/for the problem </w:t>
      </w:r>
    </w:p>
    <w:p w14:paraId="00000028" w14:textId="77777777" w:rsidR="00D750F2" w:rsidRDefault="00D229CF">
      <w:pPr>
        <w:numPr>
          <w:ilvl w:val="0"/>
          <w:numId w:val="4"/>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Preliminary conclusions that can be drawn from the literature </w:t>
      </w:r>
    </w:p>
    <w:p w14:paraId="00000029" w14:textId="77777777" w:rsidR="00D750F2" w:rsidRDefault="00D229CF">
      <w:pPr>
        <w:numPr>
          <w:ilvl w:val="0"/>
          <w:numId w:val="4"/>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An attempt at a clear articulation of your opinion </w:t>
      </w:r>
    </w:p>
    <w:p w14:paraId="0000002A" w14:textId="77777777" w:rsidR="00D750F2" w:rsidRDefault="00D229CF">
      <w:pPr>
        <w:numPr>
          <w:ilvl w:val="0"/>
          <w:numId w:val="4"/>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An attempt at a coherent ex</w:t>
      </w:r>
      <w:r>
        <w:rPr>
          <w:rFonts w:ascii="Times New Roman" w:eastAsia="Times New Roman" w:hAnsi="Times New Roman" w:cs="Times New Roman"/>
          <w:sz w:val="24"/>
          <w:szCs w:val="24"/>
          <w:highlight w:val="white"/>
        </w:rPr>
        <w:t xml:space="preserve">planation of a phenomenon </w:t>
      </w:r>
    </w:p>
    <w:p w14:paraId="0000002B" w14:textId="77777777" w:rsidR="00D750F2" w:rsidRDefault="00D750F2">
      <w:pPr>
        <w:rPr>
          <w:rFonts w:ascii="Times New Roman" w:eastAsia="Times New Roman" w:hAnsi="Times New Roman" w:cs="Times New Roman"/>
          <w:sz w:val="24"/>
          <w:szCs w:val="24"/>
          <w:highlight w:val="white"/>
        </w:rPr>
      </w:pPr>
    </w:p>
    <w:p w14:paraId="0000002C" w14:textId="77777777" w:rsidR="00D750F2" w:rsidRDefault="00D229C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Note: We recognize and understand that some factors are out of our control and can make it difficult to focus on homework. If you are having a personal issue that affects your presence and/or participation in class, please talk </w:t>
      </w:r>
      <w:r>
        <w:rPr>
          <w:rFonts w:ascii="Times New Roman" w:eastAsia="Times New Roman" w:hAnsi="Times New Roman" w:cs="Times New Roman"/>
          <w:sz w:val="24"/>
          <w:szCs w:val="24"/>
          <w:highlight w:val="white"/>
        </w:rPr>
        <w:t>with myself or your TA, so, together, we can create a plan of action that best fits you. If you are uncomfortable speaking with us, please utilize other campus resources such as CAPS or CARE (information provided below) in order to determine the best appro</w:t>
      </w:r>
      <w:r>
        <w:rPr>
          <w:rFonts w:ascii="Times New Roman" w:eastAsia="Times New Roman" w:hAnsi="Times New Roman" w:cs="Times New Roman"/>
          <w:sz w:val="24"/>
          <w:szCs w:val="24"/>
          <w:highlight w:val="white"/>
        </w:rPr>
        <w:t xml:space="preserve">ach to ensure your success in this class. We encourage you to share your challenges with us as early as possible, as the sooner we can come up with a plan, the more options we have to support and ensure your overall academic success. </w:t>
      </w:r>
    </w:p>
    <w:p w14:paraId="0000002D" w14:textId="77777777" w:rsidR="00D750F2" w:rsidRDefault="00D750F2">
      <w:pPr>
        <w:rPr>
          <w:rFonts w:ascii="Times New Roman" w:eastAsia="Times New Roman" w:hAnsi="Times New Roman" w:cs="Times New Roman"/>
          <w:sz w:val="24"/>
          <w:szCs w:val="24"/>
        </w:rPr>
      </w:pPr>
    </w:p>
    <w:p w14:paraId="0000002E" w14:textId="77777777" w:rsidR="00D750F2" w:rsidRDefault="00D229CF">
      <w:pPr>
        <w:rPr>
          <w:rFonts w:ascii="Times New Roman" w:eastAsia="Times New Roman" w:hAnsi="Times New Roman" w:cs="Times New Roman"/>
          <w:sz w:val="24"/>
          <w:szCs w:val="24"/>
        </w:rPr>
      </w:pPr>
      <w:bookmarkStart w:id="1" w:name="z693gmwg1tl3" w:colFirst="0" w:colLast="0"/>
      <w:bookmarkEnd w:id="1"/>
      <w:r>
        <w:rPr>
          <w:rFonts w:ascii="Times New Roman" w:eastAsia="Times New Roman" w:hAnsi="Times New Roman" w:cs="Times New Roman"/>
          <w:b/>
          <w:sz w:val="24"/>
          <w:szCs w:val="24"/>
        </w:rPr>
        <w:t xml:space="preserve">AH &amp; SC Table </w:t>
      </w:r>
      <w:r>
        <w:rPr>
          <w:rFonts w:ascii="Times New Roman" w:eastAsia="Times New Roman" w:hAnsi="Times New Roman" w:cs="Times New Roman"/>
          <w:b/>
          <w:sz w:val="24"/>
          <w:szCs w:val="24"/>
          <w:highlight w:val="white"/>
        </w:rPr>
        <w:t>Format</w:t>
      </w:r>
      <w:r>
        <w:rPr>
          <w:rFonts w:ascii="Times New Roman" w:eastAsia="Times New Roman" w:hAnsi="Times New Roman" w:cs="Times New Roman"/>
          <w:b/>
          <w:sz w:val="24"/>
          <w:szCs w:val="24"/>
          <w:highlight w:val="white"/>
        </w:rPr>
        <w:t xml:space="preserve"> Rubric Example</w:t>
      </w:r>
      <w:r>
        <w:rPr>
          <w:rFonts w:ascii="Times New Roman" w:eastAsia="Times New Roman" w:hAnsi="Times New Roman" w:cs="Times New Roman"/>
          <w:sz w:val="24"/>
          <w:szCs w:val="24"/>
        </w:rPr>
        <w:t>:</w:t>
      </w:r>
    </w:p>
    <w:p w14:paraId="0000002F" w14:textId="77777777" w:rsidR="00D750F2" w:rsidRDefault="00D750F2">
      <w:pPr>
        <w:rPr>
          <w:rFonts w:ascii="Times New Roman" w:eastAsia="Times New Roman" w:hAnsi="Times New Roman" w:cs="Times New Roman"/>
          <w:sz w:val="24"/>
          <w:szCs w:val="24"/>
        </w:rPr>
      </w:pPr>
    </w:p>
    <w:p w14:paraId="00000030" w14:textId="77777777" w:rsidR="00D750F2" w:rsidRDefault="00D229CF">
      <w:pPr>
        <w:rPr>
          <w:rFonts w:ascii="Times New Roman" w:eastAsia="Times New Roman" w:hAnsi="Times New Roman" w:cs="Times New Roman"/>
          <w:sz w:val="24"/>
          <w:szCs w:val="24"/>
        </w:rPr>
      </w:pPr>
      <w:r>
        <w:rPr>
          <w:rFonts w:ascii="Times New Roman" w:eastAsia="Times New Roman" w:hAnsi="Times New Roman" w:cs="Times New Roman"/>
          <w:b/>
          <w:i/>
          <w:sz w:val="24"/>
          <w:szCs w:val="24"/>
          <w:highlight w:val="white"/>
        </w:rPr>
        <w:t>Class Presence and Participation</w:t>
      </w:r>
      <w:r>
        <w:rPr>
          <w:rFonts w:ascii="Times New Roman" w:eastAsia="Times New Roman" w:hAnsi="Times New Roman" w:cs="Times New Roman"/>
          <w:sz w:val="24"/>
          <w:szCs w:val="24"/>
          <w:highlight w:val="white"/>
        </w:rPr>
        <w:t>. In this course, you will be evaluated on how engaged you are with class readings, class discussion and course content. You are expected to participate in a way that shows your understanding of the require</w:t>
      </w:r>
      <w:r>
        <w:rPr>
          <w:rFonts w:ascii="Times New Roman" w:eastAsia="Times New Roman" w:hAnsi="Times New Roman" w:cs="Times New Roman"/>
          <w:sz w:val="24"/>
          <w:szCs w:val="24"/>
          <w:highlight w:val="white"/>
        </w:rPr>
        <w:t xml:space="preserve">d readings and assignments. Participation and engagement take on multiple forms in this class, all of which are explained in the rubric below. </w:t>
      </w:r>
    </w:p>
    <w:p w14:paraId="00000031" w14:textId="77777777" w:rsidR="00D750F2" w:rsidRDefault="00D750F2">
      <w:pPr>
        <w:rPr>
          <w:rFonts w:ascii="Times New Roman" w:eastAsia="Times New Roman" w:hAnsi="Times New Roman" w:cs="Times New Roman"/>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D750F2" w14:paraId="0FC33F08" w14:textId="77777777">
        <w:tc>
          <w:tcPr>
            <w:tcW w:w="2340" w:type="dxa"/>
            <w:shd w:val="clear" w:color="auto" w:fill="auto"/>
            <w:tcMar>
              <w:top w:w="100" w:type="dxa"/>
              <w:left w:w="100" w:type="dxa"/>
              <w:bottom w:w="100" w:type="dxa"/>
              <w:right w:w="100" w:type="dxa"/>
            </w:tcMar>
          </w:tcPr>
          <w:p w14:paraId="00000032" w14:textId="77777777" w:rsidR="00D750F2" w:rsidRDefault="00D750F2">
            <w:pPr>
              <w:widowControl w:val="0"/>
              <w:spacing w:line="240" w:lineRule="auto"/>
              <w:rPr>
                <w:rFonts w:ascii="Times New Roman" w:eastAsia="Times New Roman" w:hAnsi="Times New Roman" w:cs="Times New Roman"/>
                <w:sz w:val="24"/>
                <w:szCs w:val="24"/>
              </w:rPr>
            </w:pPr>
          </w:p>
        </w:tc>
        <w:tc>
          <w:tcPr>
            <w:tcW w:w="2340" w:type="dxa"/>
            <w:shd w:val="clear" w:color="auto" w:fill="auto"/>
            <w:tcMar>
              <w:top w:w="100" w:type="dxa"/>
              <w:left w:w="100" w:type="dxa"/>
              <w:bottom w:w="100" w:type="dxa"/>
              <w:right w:w="100" w:type="dxa"/>
            </w:tcMar>
          </w:tcPr>
          <w:p w14:paraId="00000033" w14:textId="77777777" w:rsidR="00D750F2" w:rsidRDefault="00D229C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Strong (Full Points) </w:t>
            </w:r>
          </w:p>
        </w:tc>
        <w:tc>
          <w:tcPr>
            <w:tcW w:w="2340" w:type="dxa"/>
            <w:shd w:val="clear" w:color="auto" w:fill="auto"/>
            <w:tcMar>
              <w:top w:w="100" w:type="dxa"/>
              <w:left w:w="100" w:type="dxa"/>
              <w:bottom w:w="100" w:type="dxa"/>
              <w:right w:w="100" w:type="dxa"/>
            </w:tcMar>
          </w:tcPr>
          <w:p w14:paraId="00000034" w14:textId="77777777" w:rsidR="00D750F2" w:rsidRDefault="00D229C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Needs Development (Half Points) </w:t>
            </w:r>
          </w:p>
        </w:tc>
        <w:tc>
          <w:tcPr>
            <w:tcW w:w="2340" w:type="dxa"/>
            <w:shd w:val="clear" w:color="auto" w:fill="auto"/>
            <w:tcMar>
              <w:top w:w="100" w:type="dxa"/>
              <w:left w:w="100" w:type="dxa"/>
              <w:bottom w:w="100" w:type="dxa"/>
              <w:right w:w="100" w:type="dxa"/>
            </w:tcMar>
          </w:tcPr>
          <w:p w14:paraId="00000035" w14:textId="77777777" w:rsidR="00D750F2" w:rsidRDefault="00D229C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Unsatisfactory</w:t>
            </w:r>
          </w:p>
        </w:tc>
      </w:tr>
      <w:tr w:rsidR="00D750F2" w14:paraId="5055DB37" w14:textId="77777777">
        <w:tc>
          <w:tcPr>
            <w:tcW w:w="2340" w:type="dxa"/>
            <w:shd w:val="clear" w:color="auto" w:fill="auto"/>
            <w:tcMar>
              <w:top w:w="100" w:type="dxa"/>
              <w:left w:w="100" w:type="dxa"/>
              <w:bottom w:w="100" w:type="dxa"/>
              <w:right w:w="100" w:type="dxa"/>
            </w:tcMar>
          </w:tcPr>
          <w:p w14:paraId="00000036" w14:textId="77777777" w:rsidR="00D750F2" w:rsidRDefault="00D229C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Attendance (Frequency) </w:t>
            </w:r>
          </w:p>
        </w:tc>
        <w:tc>
          <w:tcPr>
            <w:tcW w:w="2340" w:type="dxa"/>
            <w:shd w:val="clear" w:color="auto" w:fill="auto"/>
            <w:tcMar>
              <w:top w:w="100" w:type="dxa"/>
              <w:left w:w="100" w:type="dxa"/>
              <w:bottom w:w="100" w:type="dxa"/>
              <w:right w:w="100" w:type="dxa"/>
            </w:tcMar>
          </w:tcPr>
          <w:p w14:paraId="00000037" w14:textId="77777777" w:rsidR="00D750F2" w:rsidRDefault="00D229C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r>
              <w:rPr>
                <w:rFonts w:ascii="Times New Roman" w:eastAsia="Times New Roman" w:hAnsi="Times New Roman" w:cs="Times New Roman"/>
                <w:b/>
                <w:sz w:val="24"/>
                <w:szCs w:val="24"/>
              </w:rPr>
              <w:t>consistently attends</w:t>
            </w:r>
            <w:r>
              <w:rPr>
                <w:rFonts w:ascii="Times New Roman" w:eastAsia="Times New Roman" w:hAnsi="Times New Roman" w:cs="Times New Roman"/>
                <w:sz w:val="24"/>
                <w:szCs w:val="24"/>
              </w:rPr>
              <w:t xml:space="preserve"> classes, regularly checks participation score to ensure accuracy, and communicates with the professor and/or TA in the event of an absence </w:t>
            </w:r>
          </w:p>
        </w:tc>
        <w:tc>
          <w:tcPr>
            <w:tcW w:w="2340" w:type="dxa"/>
            <w:shd w:val="clear" w:color="auto" w:fill="auto"/>
            <w:tcMar>
              <w:top w:w="100" w:type="dxa"/>
              <w:left w:w="100" w:type="dxa"/>
              <w:bottom w:w="100" w:type="dxa"/>
              <w:right w:w="100" w:type="dxa"/>
            </w:tcMar>
          </w:tcPr>
          <w:p w14:paraId="00000038" w14:textId="77777777" w:rsidR="00D750F2" w:rsidRDefault="00D229C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p>
        </w:tc>
        <w:tc>
          <w:tcPr>
            <w:tcW w:w="2340" w:type="dxa"/>
            <w:shd w:val="clear" w:color="auto" w:fill="auto"/>
            <w:tcMar>
              <w:top w:w="100" w:type="dxa"/>
              <w:left w:w="100" w:type="dxa"/>
              <w:bottom w:w="100" w:type="dxa"/>
              <w:right w:w="100" w:type="dxa"/>
            </w:tcMar>
          </w:tcPr>
          <w:p w14:paraId="00000039" w14:textId="77777777" w:rsidR="00D750F2" w:rsidRDefault="00D229C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w:t>
            </w:r>
            <w:r>
              <w:rPr>
                <w:rFonts w:ascii="Times New Roman" w:eastAsia="Times New Roman" w:hAnsi="Times New Roman" w:cs="Times New Roman"/>
                <w:b/>
                <w:sz w:val="24"/>
                <w:szCs w:val="24"/>
              </w:rPr>
              <w:t xml:space="preserve"> does not attend</w:t>
            </w:r>
            <w:r>
              <w:rPr>
                <w:rFonts w:ascii="Times New Roman" w:eastAsia="Times New Roman" w:hAnsi="Times New Roman" w:cs="Times New Roman"/>
                <w:sz w:val="24"/>
                <w:szCs w:val="24"/>
              </w:rPr>
              <w:t xml:space="preserve"> class, regularly check participati</w:t>
            </w:r>
            <w:r>
              <w:rPr>
                <w:rFonts w:ascii="Times New Roman" w:eastAsia="Times New Roman" w:hAnsi="Times New Roman" w:cs="Times New Roman"/>
                <w:sz w:val="24"/>
                <w:szCs w:val="24"/>
              </w:rPr>
              <w:t>on score, or communicate with the professor and/or TA in the event of an absence</w:t>
            </w:r>
          </w:p>
        </w:tc>
      </w:tr>
      <w:tr w:rsidR="00D750F2" w14:paraId="08C7A77F" w14:textId="77777777">
        <w:tc>
          <w:tcPr>
            <w:tcW w:w="2340" w:type="dxa"/>
            <w:shd w:val="clear" w:color="auto" w:fill="auto"/>
            <w:tcMar>
              <w:top w:w="100" w:type="dxa"/>
              <w:left w:w="100" w:type="dxa"/>
              <w:bottom w:w="100" w:type="dxa"/>
              <w:right w:w="100" w:type="dxa"/>
            </w:tcMar>
          </w:tcPr>
          <w:p w14:paraId="0000003A" w14:textId="77777777" w:rsidR="00D750F2" w:rsidRDefault="00D229C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 and Post-Class Preparation</w:t>
            </w:r>
          </w:p>
        </w:tc>
        <w:tc>
          <w:tcPr>
            <w:tcW w:w="2340" w:type="dxa"/>
            <w:shd w:val="clear" w:color="auto" w:fill="auto"/>
            <w:tcMar>
              <w:top w:w="100" w:type="dxa"/>
              <w:left w:w="100" w:type="dxa"/>
              <w:bottom w:w="100" w:type="dxa"/>
              <w:right w:w="100" w:type="dxa"/>
            </w:tcMar>
          </w:tcPr>
          <w:p w14:paraId="0000003B" w14:textId="77777777" w:rsidR="00D750F2" w:rsidRDefault="00D229C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is </w:t>
            </w:r>
            <w:r>
              <w:rPr>
                <w:rFonts w:ascii="Times New Roman" w:eastAsia="Times New Roman" w:hAnsi="Times New Roman" w:cs="Times New Roman"/>
                <w:b/>
                <w:sz w:val="24"/>
                <w:szCs w:val="24"/>
              </w:rPr>
              <w:t>almost always</w:t>
            </w:r>
            <w:r>
              <w:rPr>
                <w:rFonts w:ascii="Times New Roman" w:eastAsia="Times New Roman" w:hAnsi="Times New Roman" w:cs="Times New Roman"/>
                <w:sz w:val="24"/>
                <w:szCs w:val="24"/>
              </w:rPr>
              <w:t xml:space="preserve"> prepared for class with readings and reflections completed, questions prepared and all classroom materials </w:t>
            </w:r>
          </w:p>
        </w:tc>
        <w:tc>
          <w:tcPr>
            <w:tcW w:w="2340" w:type="dxa"/>
            <w:shd w:val="clear" w:color="auto" w:fill="auto"/>
            <w:tcMar>
              <w:top w:w="100" w:type="dxa"/>
              <w:left w:w="100" w:type="dxa"/>
              <w:bottom w:w="100" w:type="dxa"/>
              <w:right w:w="100" w:type="dxa"/>
            </w:tcMar>
          </w:tcPr>
          <w:p w14:paraId="0000003C" w14:textId="77777777" w:rsidR="00D750F2" w:rsidRDefault="00D229C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i</w:t>
            </w:r>
            <w:r>
              <w:rPr>
                <w:rFonts w:ascii="Times New Roman" w:eastAsia="Times New Roman" w:hAnsi="Times New Roman" w:cs="Times New Roman"/>
                <w:sz w:val="24"/>
                <w:szCs w:val="24"/>
              </w:rPr>
              <w:t xml:space="preserve">s </w:t>
            </w:r>
            <w:r>
              <w:rPr>
                <w:rFonts w:ascii="Times New Roman" w:eastAsia="Times New Roman" w:hAnsi="Times New Roman" w:cs="Times New Roman"/>
                <w:b/>
                <w:sz w:val="24"/>
                <w:szCs w:val="24"/>
              </w:rPr>
              <w:t xml:space="preserve">sometimes </w:t>
            </w:r>
            <w:r>
              <w:rPr>
                <w:rFonts w:ascii="Times New Roman" w:eastAsia="Times New Roman" w:hAnsi="Times New Roman" w:cs="Times New Roman"/>
                <w:sz w:val="24"/>
                <w:szCs w:val="24"/>
              </w:rPr>
              <w:t>prepared for class with readings and reflections completed, questions prepared and all classroom materials</w:t>
            </w:r>
          </w:p>
        </w:tc>
        <w:tc>
          <w:tcPr>
            <w:tcW w:w="2340" w:type="dxa"/>
            <w:shd w:val="clear" w:color="auto" w:fill="auto"/>
            <w:tcMar>
              <w:top w:w="100" w:type="dxa"/>
              <w:left w:w="100" w:type="dxa"/>
              <w:bottom w:w="100" w:type="dxa"/>
              <w:right w:w="100" w:type="dxa"/>
            </w:tcMar>
          </w:tcPr>
          <w:p w14:paraId="0000003D" w14:textId="77777777" w:rsidR="00D750F2" w:rsidRDefault="00D229C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is </w:t>
            </w:r>
            <w:r>
              <w:rPr>
                <w:rFonts w:ascii="Times New Roman" w:eastAsia="Times New Roman" w:hAnsi="Times New Roman" w:cs="Times New Roman"/>
                <w:b/>
                <w:sz w:val="24"/>
                <w:szCs w:val="24"/>
              </w:rPr>
              <w:t xml:space="preserve">almost never </w:t>
            </w:r>
            <w:r>
              <w:rPr>
                <w:rFonts w:ascii="Times New Roman" w:eastAsia="Times New Roman" w:hAnsi="Times New Roman" w:cs="Times New Roman"/>
                <w:sz w:val="24"/>
                <w:szCs w:val="24"/>
              </w:rPr>
              <w:t>prepared for class with readings and reflections completed, questions prepared and all classroom materials</w:t>
            </w:r>
          </w:p>
        </w:tc>
      </w:tr>
      <w:tr w:rsidR="00D750F2" w14:paraId="6E7176CB" w14:textId="77777777">
        <w:tc>
          <w:tcPr>
            <w:tcW w:w="2340" w:type="dxa"/>
            <w:shd w:val="clear" w:color="auto" w:fill="auto"/>
            <w:tcMar>
              <w:top w:w="100" w:type="dxa"/>
              <w:left w:w="100" w:type="dxa"/>
              <w:bottom w:w="100" w:type="dxa"/>
              <w:right w:w="100" w:type="dxa"/>
            </w:tcMar>
          </w:tcPr>
          <w:p w14:paraId="0000003E" w14:textId="77777777" w:rsidR="00D750F2" w:rsidRDefault="00D229C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Engag</w:t>
            </w:r>
            <w:r>
              <w:rPr>
                <w:rFonts w:ascii="Times New Roman" w:eastAsia="Times New Roman" w:hAnsi="Times New Roman" w:cs="Times New Roman"/>
                <w:sz w:val="24"/>
                <w:szCs w:val="24"/>
              </w:rPr>
              <w:t xml:space="preserve">ement in Class Discussions </w:t>
            </w:r>
          </w:p>
        </w:tc>
        <w:tc>
          <w:tcPr>
            <w:tcW w:w="2340" w:type="dxa"/>
            <w:shd w:val="clear" w:color="auto" w:fill="auto"/>
            <w:tcMar>
              <w:top w:w="100" w:type="dxa"/>
              <w:left w:w="100" w:type="dxa"/>
              <w:bottom w:w="100" w:type="dxa"/>
              <w:right w:w="100" w:type="dxa"/>
            </w:tcMar>
          </w:tcPr>
          <w:p w14:paraId="0000003F" w14:textId="77777777" w:rsidR="00D750F2" w:rsidRDefault="00D229C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Student </w:t>
            </w:r>
            <w:r>
              <w:rPr>
                <w:rFonts w:ascii="Times New Roman" w:eastAsia="Times New Roman" w:hAnsi="Times New Roman" w:cs="Times New Roman"/>
                <w:b/>
                <w:sz w:val="24"/>
                <w:szCs w:val="24"/>
              </w:rPr>
              <w:t>proactively contributes to each class discussion</w:t>
            </w:r>
            <w:r>
              <w:rPr>
                <w:rFonts w:ascii="Times New Roman" w:eastAsia="Times New Roman" w:hAnsi="Times New Roman" w:cs="Times New Roman"/>
                <w:sz w:val="24"/>
                <w:szCs w:val="24"/>
              </w:rPr>
              <w:t xml:space="preserve"> by offering ideas, asking and answering questions, actively listening, responding to peers and providing feedback in large and/or small group settings or online discussion</w:t>
            </w:r>
            <w:r>
              <w:rPr>
                <w:rFonts w:ascii="Times New Roman" w:eastAsia="Times New Roman" w:hAnsi="Times New Roman" w:cs="Times New Roman"/>
                <w:sz w:val="24"/>
                <w:szCs w:val="24"/>
              </w:rPr>
              <w:t xml:space="preserve">s that </w:t>
            </w:r>
            <w:r>
              <w:rPr>
                <w:rFonts w:ascii="Times New Roman" w:eastAsia="Times New Roman" w:hAnsi="Times New Roman" w:cs="Times New Roman"/>
                <w:b/>
                <w:sz w:val="24"/>
                <w:szCs w:val="24"/>
              </w:rPr>
              <w:t xml:space="preserve">shows thoughtfulness, reflection and insightfulness </w:t>
            </w:r>
            <w:r>
              <w:rPr>
                <w:rFonts w:ascii="Times New Roman" w:eastAsia="Times New Roman" w:hAnsi="Times New Roman" w:cs="Times New Roman"/>
                <w:sz w:val="24"/>
                <w:szCs w:val="24"/>
              </w:rPr>
              <w:t>of the assigned material</w:t>
            </w:r>
            <w:r>
              <w:rPr>
                <w:rFonts w:ascii="Times New Roman" w:eastAsia="Times New Roman" w:hAnsi="Times New Roman" w:cs="Times New Roman"/>
                <w:b/>
                <w:sz w:val="24"/>
                <w:szCs w:val="24"/>
              </w:rPr>
              <w:t xml:space="preserve"> </w:t>
            </w:r>
          </w:p>
        </w:tc>
        <w:tc>
          <w:tcPr>
            <w:tcW w:w="2340" w:type="dxa"/>
            <w:shd w:val="clear" w:color="auto" w:fill="auto"/>
            <w:tcMar>
              <w:top w:w="100" w:type="dxa"/>
              <w:left w:w="100" w:type="dxa"/>
              <w:bottom w:w="100" w:type="dxa"/>
              <w:right w:w="100" w:type="dxa"/>
            </w:tcMar>
          </w:tcPr>
          <w:p w14:paraId="00000040" w14:textId="77777777" w:rsidR="00D750F2" w:rsidRDefault="00D229C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r>
              <w:rPr>
                <w:rFonts w:ascii="Times New Roman" w:eastAsia="Times New Roman" w:hAnsi="Times New Roman" w:cs="Times New Roman"/>
                <w:b/>
                <w:sz w:val="24"/>
                <w:szCs w:val="24"/>
              </w:rPr>
              <w:t>sometimes contributes to class discussion</w:t>
            </w:r>
            <w:r>
              <w:rPr>
                <w:rFonts w:ascii="Times New Roman" w:eastAsia="Times New Roman" w:hAnsi="Times New Roman" w:cs="Times New Roman"/>
                <w:sz w:val="24"/>
                <w:szCs w:val="24"/>
              </w:rPr>
              <w:t xml:space="preserve"> by offering ideas, asking and answering questions, actively listening, responding to peers and providing feedback in larg</w:t>
            </w:r>
            <w:r>
              <w:rPr>
                <w:rFonts w:ascii="Times New Roman" w:eastAsia="Times New Roman" w:hAnsi="Times New Roman" w:cs="Times New Roman"/>
                <w:sz w:val="24"/>
                <w:szCs w:val="24"/>
              </w:rPr>
              <w:t xml:space="preserve">e and/or small group settings or online discussions,  but these </w:t>
            </w:r>
            <w:r>
              <w:rPr>
                <w:rFonts w:ascii="Times New Roman" w:eastAsia="Times New Roman" w:hAnsi="Times New Roman" w:cs="Times New Roman"/>
                <w:b/>
                <w:sz w:val="24"/>
                <w:szCs w:val="24"/>
              </w:rPr>
              <w:t xml:space="preserve">comments may not always be thoughtful, reflective or insightful </w:t>
            </w:r>
          </w:p>
        </w:tc>
        <w:tc>
          <w:tcPr>
            <w:tcW w:w="2340" w:type="dxa"/>
            <w:shd w:val="clear" w:color="auto" w:fill="auto"/>
            <w:tcMar>
              <w:top w:w="100" w:type="dxa"/>
              <w:left w:w="100" w:type="dxa"/>
              <w:bottom w:w="100" w:type="dxa"/>
              <w:right w:w="100" w:type="dxa"/>
            </w:tcMar>
          </w:tcPr>
          <w:p w14:paraId="00000041" w14:textId="77777777" w:rsidR="00D750F2" w:rsidRDefault="00D229C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w:t>
            </w:r>
            <w:r>
              <w:rPr>
                <w:rFonts w:ascii="Times New Roman" w:eastAsia="Times New Roman" w:hAnsi="Times New Roman" w:cs="Times New Roman"/>
                <w:b/>
                <w:sz w:val="24"/>
                <w:szCs w:val="24"/>
              </w:rPr>
              <w:t xml:space="preserve"> rarely contributes to class discussion </w:t>
            </w:r>
            <w:r>
              <w:rPr>
                <w:rFonts w:ascii="Times New Roman" w:eastAsia="Times New Roman" w:hAnsi="Times New Roman" w:cs="Times New Roman"/>
                <w:sz w:val="24"/>
                <w:szCs w:val="24"/>
              </w:rPr>
              <w:t>by not offering ideas, asking and answering questions, actively listening, respo</w:t>
            </w:r>
            <w:r>
              <w:rPr>
                <w:rFonts w:ascii="Times New Roman" w:eastAsia="Times New Roman" w:hAnsi="Times New Roman" w:cs="Times New Roman"/>
                <w:sz w:val="24"/>
                <w:szCs w:val="24"/>
              </w:rPr>
              <w:t xml:space="preserve">nding to peers and providing feedback in large and/or small group settings or online discussions,  and </w:t>
            </w:r>
            <w:r>
              <w:rPr>
                <w:rFonts w:ascii="Times New Roman" w:eastAsia="Times New Roman" w:hAnsi="Times New Roman" w:cs="Times New Roman"/>
                <w:b/>
                <w:sz w:val="24"/>
                <w:szCs w:val="24"/>
              </w:rPr>
              <w:t>shows little to no thoughtfulness, reflection or insight</w:t>
            </w:r>
            <w:r>
              <w:rPr>
                <w:rFonts w:ascii="Times New Roman" w:eastAsia="Times New Roman" w:hAnsi="Times New Roman" w:cs="Times New Roman"/>
                <w:sz w:val="24"/>
                <w:szCs w:val="24"/>
              </w:rPr>
              <w:t xml:space="preserve"> of the assigned material</w:t>
            </w:r>
          </w:p>
        </w:tc>
      </w:tr>
      <w:tr w:rsidR="00D750F2" w14:paraId="11E74AC7" w14:textId="77777777">
        <w:tc>
          <w:tcPr>
            <w:tcW w:w="2340" w:type="dxa"/>
            <w:shd w:val="clear" w:color="auto" w:fill="auto"/>
            <w:tcMar>
              <w:top w:w="100" w:type="dxa"/>
              <w:left w:w="100" w:type="dxa"/>
              <w:bottom w:w="100" w:type="dxa"/>
              <w:right w:w="100" w:type="dxa"/>
            </w:tcMar>
          </w:tcPr>
          <w:p w14:paraId="00000042" w14:textId="77777777" w:rsidR="00D750F2" w:rsidRDefault="00D229C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Completion of Homework and Preparatory Assignments </w:t>
            </w:r>
          </w:p>
        </w:tc>
        <w:tc>
          <w:tcPr>
            <w:tcW w:w="2340" w:type="dxa"/>
            <w:shd w:val="clear" w:color="auto" w:fill="auto"/>
            <w:tcMar>
              <w:top w:w="100" w:type="dxa"/>
              <w:left w:w="100" w:type="dxa"/>
              <w:bottom w:w="100" w:type="dxa"/>
              <w:right w:w="100" w:type="dxa"/>
            </w:tcMar>
          </w:tcPr>
          <w:p w14:paraId="00000043" w14:textId="77777777" w:rsidR="00D750F2" w:rsidRDefault="00D229C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r>
              <w:rPr>
                <w:rFonts w:ascii="Times New Roman" w:eastAsia="Times New Roman" w:hAnsi="Times New Roman" w:cs="Times New Roman"/>
                <w:b/>
                <w:sz w:val="24"/>
                <w:szCs w:val="24"/>
              </w:rPr>
              <w:t xml:space="preserve">completes </w:t>
            </w:r>
            <w:r>
              <w:rPr>
                <w:rFonts w:ascii="Times New Roman" w:eastAsia="Times New Roman" w:hAnsi="Times New Roman" w:cs="Times New Roman"/>
                <w:b/>
                <w:sz w:val="24"/>
                <w:szCs w:val="24"/>
              </w:rPr>
              <w:t>all assignments with attentive and thoughtful ideas</w:t>
            </w:r>
            <w:r>
              <w:rPr>
                <w:rFonts w:ascii="Times New Roman" w:eastAsia="Times New Roman" w:hAnsi="Times New Roman" w:cs="Times New Roman"/>
                <w:sz w:val="24"/>
                <w:szCs w:val="24"/>
              </w:rPr>
              <w:t xml:space="preserve"> that clearly articulate their opinion, position and/or argument.  </w:t>
            </w:r>
          </w:p>
        </w:tc>
        <w:tc>
          <w:tcPr>
            <w:tcW w:w="2340" w:type="dxa"/>
            <w:shd w:val="clear" w:color="auto" w:fill="auto"/>
            <w:tcMar>
              <w:top w:w="100" w:type="dxa"/>
              <w:left w:w="100" w:type="dxa"/>
              <w:bottom w:w="100" w:type="dxa"/>
              <w:right w:w="100" w:type="dxa"/>
            </w:tcMar>
          </w:tcPr>
          <w:p w14:paraId="00000044" w14:textId="77777777" w:rsidR="00D750F2" w:rsidRDefault="00D229C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r>
              <w:rPr>
                <w:rFonts w:ascii="Times New Roman" w:eastAsia="Times New Roman" w:hAnsi="Times New Roman" w:cs="Times New Roman"/>
                <w:b/>
                <w:sz w:val="24"/>
                <w:szCs w:val="24"/>
              </w:rPr>
              <w:t xml:space="preserve">completes most assignments with attentive and thoughtful ideas </w:t>
            </w:r>
            <w:r>
              <w:rPr>
                <w:rFonts w:ascii="Times New Roman" w:eastAsia="Times New Roman" w:hAnsi="Times New Roman" w:cs="Times New Roman"/>
                <w:sz w:val="24"/>
                <w:szCs w:val="24"/>
              </w:rPr>
              <w:t>that articulate their opinion, position and/or argument</w:t>
            </w:r>
          </w:p>
        </w:tc>
        <w:tc>
          <w:tcPr>
            <w:tcW w:w="2340" w:type="dxa"/>
            <w:shd w:val="clear" w:color="auto" w:fill="auto"/>
            <w:tcMar>
              <w:top w:w="100" w:type="dxa"/>
              <w:left w:w="100" w:type="dxa"/>
              <w:bottom w:w="100" w:type="dxa"/>
              <w:right w:w="100" w:type="dxa"/>
            </w:tcMar>
          </w:tcPr>
          <w:p w14:paraId="00000045" w14:textId="77777777" w:rsidR="00D750F2" w:rsidRDefault="00D229C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r>
              <w:rPr>
                <w:rFonts w:ascii="Times New Roman" w:eastAsia="Times New Roman" w:hAnsi="Times New Roman" w:cs="Times New Roman"/>
                <w:b/>
                <w:sz w:val="24"/>
                <w:szCs w:val="24"/>
              </w:rPr>
              <w:t xml:space="preserve">does not complete any assignments, </w:t>
            </w:r>
            <w:r>
              <w:rPr>
                <w:rFonts w:ascii="Times New Roman" w:eastAsia="Times New Roman" w:hAnsi="Times New Roman" w:cs="Times New Roman"/>
                <w:sz w:val="24"/>
                <w:szCs w:val="24"/>
              </w:rPr>
              <w:t>and/or completes assignments with little to no attentive and thoughtful ideas that articulate their opinion, position and/or argument</w:t>
            </w:r>
          </w:p>
        </w:tc>
      </w:tr>
    </w:tbl>
    <w:p w14:paraId="00000046" w14:textId="77777777" w:rsidR="00D750F2" w:rsidRDefault="00D750F2">
      <w:pPr>
        <w:rPr>
          <w:rFonts w:ascii="Times New Roman" w:eastAsia="Times New Roman" w:hAnsi="Times New Roman" w:cs="Times New Roman"/>
          <w:sz w:val="24"/>
          <w:szCs w:val="24"/>
          <w:highlight w:val="white"/>
        </w:rPr>
      </w:pPr>
    </w:p>
    <w:p w14:paraId="00000047" w14:textId="77777777" w:rsidR="00D750F2" w:rsidRDefault="00D229CF">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Please note that on t</w:t>
      </w:r>
      <w:r>
        <w:rPr>
          <w:rFonts w:ascii="Times New Roman" w:eastAsia="Times New Roman" w:hAnsi="Times New Roman" w:cs="Times New Roman"/>
          <w:sz w:val="24"/>
          <w:szCs w:val="24"/>
          <w:highlight w:val="white"/>
        </w:rPr>
        <w:t xml:space="preserve">he rubric, thoughtfulness of contributions is weighed more than frequency of contributions. We are not always striving for you to present the “correct” answer, but instead be able to try out articulating your understanding, position and/or argument. </w:t>
      </w:r>
    </w:p>
    <w:p w14:paraId="00000048" w14:textId="77777777" w:rsidR="00D750F2" w:rsidRDefault="00D750F2">
      <w:pPr>
        <w:rPr>
          <w:rFonts w:ascii="Times New Roman" w:eastAsia="Times New Roman" w:hAnsi="Times New Roman" w:cs="Times New Roman"/>
          <w:sz w:val="24"/>
          <w:szCs w:val="24"/>
          <w:highlight w:val="white"/>
        </w:rPr>
      </w:pPr>
    </w:p>
    <w:p w14:paraId="00000049" w14:textId="77777777" w:rsidR="00D750F2" w:rsidRDefault="00D229CF">
      <w:pPr>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Further, we recognize and understand that some factors are out of our control and can make it difficult to focus on homework. If you are having a personal issue that affects your presence and/or participation in class, please talk with myself or your TA, s</w:t>
      </w:r>
      <w:r>
        <w:rPr>
          <w:rFonts w:ascii="Times New Roman" w:eastAsia="Times New Roman" w:hAnsi="Times New Roman" w:cs="Times New Roman"/>
          <w:sz w:val="24"/>
          <w:szCs w:val="24"/>
          <w:highlight w:val="white"/>
        </w:rPr>
        <w:t>o, together, we can create a plan of action that best fits you. If you are uncomfortable speaking with us, please utilize other campus resources such as CAPS or CARE (information provided below) in order to determine the best approach to ensure your succes</w:t>
      </w:r>
      <w:r>
        <w:rPr>
          <w:rFonts w:ascii="Times New Roman" w:eastAsia="Times New Roman" w:hAnsi="Times New Roman" w:cs="Times New Roman"/>
          <w:sz w:val="24"/>
          <w:szCs w:val="24"/>
          <w:highlight w:val="white"/>
        </w:rPr>
        <w:t xml:space="preserve">s in this class. We encourage you to share your challenges with us as early as possible, as the sooner we can come up with a plan, the more options we have to support and ensure your overall academic success. </w:t>
      </w:r>
    </w:p>
    <w:p w14:paraId="0000004A" w14:textId="77777777" w:rsidR="00D750F2" w:rsidRDefault="00D750F2">
      <w:pPr>
        <w:rPr>
          <w:rFonts w:ascii="Times New Roman" w:eastAsia="Times New Roman" w:hAnsi="Times New Roman" w:cs="Times New Roman"/>
          <w:sz w:val="24"/>
          <w:szCs w:val="24"/>
        </w:rPr>
      </w:pPr>
    </w:p>
    <w:p w14:paraId="0000004B" w14:textId="77777777" w:rsidR="00D750F2" w:rsidRDefault="00D229CF">
      <w:pPr>
        <w:rPr>
          <w:rFonts w:ascii="Times New Roman" w:eastAsia="Times New Roman" w:hAnsi="Times New Roman" w:cs="Times New Roman"/>
          <w:sz w:val="24"/>
          <w:szCs w:val="24"/>
        </w:rPr>
      </w:pPr>
      <w:r>
        <w:br w:type="page"/>
      </w:r>
    </w:p>
    <w:p w14:paraId="0000004C" w14:textId="77777777" w:rsidR="00D750F2" w:rsidRDefault="00D229CF">
      <w:pPr>
        <w:rPr>
          <w:rFonts w:ascii="Times New Roman" w:eastAsia="Times New Roman" w:hAnsi="Times New Roman" w:cs="Times New Roman"/>
          <w:sz w:val="24"/>
          <w:szCs w:val="24"/>
        </w:rPr>
      </w:pPr>
      <w:bookmarkStart w:id="2" w:name="oib287onz59" w:colFirst="0" w:colLast="0"/>
      <w:bookmarkEnd w:id="2"/>
      <w:r>
        <w:rPr>
          <w:rFonts w:ascii="Times New Roman" w:eastAsia="Times New Roman" w:hAnsi="Times New Roman" w:cs="Times New Roman"/>
          <w:b/>
          <w:sz w:val="24"/>
          <w:szCs w:val="24"/>
        </w:rPr>
        <w:t xml:space="preserve">AH &amp; SC Bulleted </w:t>
      </w:r>
      <w:r>
        <w:rPr>
          <w:rFonts w:ascii="Times New Roman" w:eastAsia="Times New Roman" w:hAnsi="Times New Roman" w:cs="Times New Roman"/>
          <w:b/>
          <w:sz w:val="24"/>
          <w:szCs w:val="24"/>
          <w:highlight w:val="white"/>
        </w:rPr>
        <w:t>Format Rubric Example</w:t>
      </w:r>
      <w:r>
        <w:rPr>
          <w:rFonts w:ascii="Times New Roman" w:eastAsia="Times New Roman" w:hAnsi="Times New Roman" w:cs="Times New Roman"/>
          <w:sz w:val="24"/>
          <w:szCs w:val="24"/>
        </w:rPr>
        <w:t>: (Do</w:t>
      </w:r>
      <w:r>
        <w:rPr>
          <w:rFonts w:ascii="Times New Roman" w:eastAsia="Times New Roman" w:hAnsi="Times New Roman" w:cs="Times New Roman"/>
          <w:sz w:val="24"/>
          <w:szCs w:val="24"/>
        </w:rPr>
        <w:t>es not include attendance as part of participation)</w:t>
      </w:r>
    </w:p>
    <w:p w14:paraId="0000004D" w14:textId="77777777" w:rsidR="00D750F2" w:rsidRDefault="00D750F2">
      <w:pPr>
        <w:rPr>
          <w:rFonts w:ascii="Times New Roman" w:eastAsia="Times New Roman" w:hAnsi="Times New Roman" w:cs="Times New Roman"/>
          <w:sz w:val="24"/>
          <w:szCs w:val="24"/>
        </w:rPr>
      </w:pPr>
    </w:p>
    <w:p w14:paraId="0000004E" w14:textId="77777777" w:rsidR="00D750F2" w:rsidRDefault="00D229CF">
      <w:pPr>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Collaborative learning is an essential element of this class. Through collaborative approaches, we are all able to contribute to learning, and create space to engage in productive, diverse and transformi</w:t>
      </w:r>
      <w:r>
        <w:rPr>
          <w:rFonts w:ascii="Times New Roman" w:eastAsia="Times New Roman" w:hAnsi="Times New Roman" w:cs="Times New Roman"/>
          <w:sz w:val="24"/>
          <w:szCs w:val="24"/>
        </w:rPr>
        <w:t>ng conversations that help us to deepen our understanding of subject material and share evolving ideas. Further, collaborative learning also creates a space where we all have the responsibility of, and contribute to, the learning process. In order to engag</w:t>
      </w:r>
      <w:r>
        <w:rPr>
          <w:rFonts w:ascii="Times New Roman" w:eastAsia="Times New Roman" w:hAnsi="Times New Roman" w:cs="Times New Roman"/>
          <w:sz w:val="24"/>
          <w:szCs w:val="24"/>
        </w:rPr>
        <w:t>e in this work, it requires preparation before class, active engagement during class and review after class. Your “participation” grade will be based on an assessment of your engagement during class, evidence of preparation before class, and evidence of re</w:t>
      </w:r>
      <w:r>
        <w:rPr>
          <w:rFonts w:ascii="Times New Roman" w:eastAsia="Times New Roman" w:hAnsi="Times New Roman" w:cs="Times New Roman"/>
          <w:sz w:val="24"/>
          <w:szCs w:val="24"/>
        </w:rPr>
        <w:t>view after class, as described below:</w:t>
      </w:r>
    </w:p>
    <w:p w14:paraId="0000004F" w14:textId="77777777" w:rsidR="00D750F2" w:rsidRDefault="00D750F2">
      <w:pPr>
        <w:rPr>
          <w:rFonts w:ascii="Times New Roman" w:eastAsia="Times New Roman" w:hAnsi="Times New Roman" w:cs="Times New Roman"/>
          <w:sz w:val="24"/>
          <w:szCs w:val="24"/>
        </w:rPr>
      </w:pPr>
    </w:p>
    <w:p w14:paraId="00000050" w14:textId="77777777" w:rsidR="00D750F2" w:rsidRDefault="00D229C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Preparation before class includes: </w:t>
      </w:r>
    </w:p>
    <w:p w14:paraId="00000051" w14:textId="77777777" w:rsidR="00D750F2" w:rsidRDefault="00D229CF">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all assigned materials </w:t>
      </w:r>
    </w:p>
    <w:p w14:paraId="00000052" w14:textId="77777777" w:rsidR="00D750F2" w:rsidRDefault="00D229CF">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Take notes from readings on the following items: </w:t>
      </w:r>
    </w:p>
    <w:p w14:paraId="00000053" w14:textId="77777777" w:rsidR="00D750F2" w:rsidRDefault="00D229CF">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Key ideas (Purpose of the reading, central arguments, main findings, evidence presented, etc.)</w:t>
      </w:r>
    </w:p>
    <w:p w14:paraId="00000054" w14:textId="77777777" w:rsidR="00D750F2" w:rsidRDefault="00D229CF">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Questions you have about the ideas presented in the reading (unfamiliar concepts, unclear arguments or ideas)</w:t>
      </w:r>
    </w:p>
    <w:p w14:paraId="00000055" w14:textId="77777777" w:rsidR="00D750F2" w:rsidRDefault="00D229CF">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Connections between that weeks readings and those </w:t>
      </w:r>
      <w:r>
        <w:rPr>
          <w:rFonts w:ascii="Times New Roman" w:eastAsia="Times New Roman" w:hAnsi="Times New Roman" w:cs="Times New Roman"/>
          <w:sz w:val="24"/>
          <w:szCs w:val="24"/>
        </w:rPr>
        <w:t>from previous weeks</w:t>
      </w:r>
    </w:p>
    <w:p w14:paraId="00000056" w14:textId="77777777" w:rsidR="00D750F2" w:rsidRDefault="00D229CF">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any assigned reading reflections, making sure to, as relevant:</w:t>
      </w:r>
    </w:p>
    <w:p w14:paraId="00000057" w14:textId="77777777" w:rsidR="00D750F2" w:rsidRDefault="00D229CF">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Responds to the prompt and guidelines </w:t>
      </w:r>
    </w:p>
    <w:p w14:paraId="00000058" w14:textId="77777777" w:rsidR="00D750F2" w:rsidRDefault="00D229CF">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Summarizes concepts </w:t>
      </w:r>
    </w:p>
    <w:p w14:paraId="00000059" w14:textId="77777777" w:rsidR="00D750F2" w:rsidRDefault="00D229CF">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Analyzes different works and articulates perspectives </w:t>
      </w:r>
    </w:p>
    <w:p w14:paraId="0000005A" w14:textId="77777777" w:rsidR="00D750F2" w:rsidRDefault="00D229CF">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Develops and evaluate arguments informed by evide</w:t>
      </w:r>
      <w:r>
        <w:rPr>
          <w:rFonts w:ascii="Times New Roman" w:eastAsia="Times New Roman" w:hAnsi="Times New Roman" w:cs="Times New Roman"/>
          <w:sz w:val="24"/>
          <w:szCs w:val="24"/>
        </w:rPr>
        <w:t xml:space="preserve">nce </w:t>
      </w:r>
    </w:p>
    <w:p w14:paraId="0000005B" w14:textId="77777777" w:rsidR="00D750F2" w:rsidRDefault="00D229CF">
      <w:pPr>
        <w:numPr>
          <w:ilvl w:val="1"/>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Locates, evaluates and uses appropriate resources </w:t>
      </w:r>
    </w:p>
    <w:p w14:paraId="0000005C" w14:textId="77777777" w:rsidR="00D750F2" w:rsidRDefault="00D229CF">
      <w:pPr>
        <w:numPr>
          <w:ilvl w:val="1"/>
          <w:numId w:val="3"/>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Offers perspective that is relevant but takes an intellectual risk</w:t>
      </w:r>
    </w:p>
    <w:p w14:paraId="0000005D" w14:textId="77777777" w:rsidR="00D750F2" w:rsidRDefault="00D229CF">
      <w:pPr>
        <w:numPr>
          <w:ilvl w:val="1"/>
          <w:numId w:val="3"/>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Builds on others’ comments </w:t>
      </w:r>
    </w:p>
    <w:p w14:paraId="0000005E" w14:textId="77777777" w:rsidR="00D750F2" w:rsidRDefault="00D229CF">
      <w:pPr>
        <w:numPr>
          <w:ilvl w:val="1"/>
          <w:numId w:val="3"/>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May go beyond “I feel” as called for by including analysis, evidence, and/or argumentation</w:t>
      </w:r>
    </w:p>
    <w:p w14:paraId="0000005F" w14:textId="77777777" w:rsidR="00D750F2" w:rsidRDefault="00D229CF">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Be ready to di</w:t>
      </w:r>
      <w:r>
        <w:rPr>
          <w:rFonts w:ascii="Times New Roman" w:eastAsia="Times New Roman" w:hAnsi="Times New Roman" w:cs="Times New Roman"/>
          <w:sz w:val="24"/>
          <w:szCs w:val="24"/>
        </w:rPr>
        <w:t xml:space="preserve">scuss the assigned material in detail </w:t>
      </w:r>
    </w:p>
    <w:p w14:paraId="00000060" w14:textId="77777777" w:rsidR="00D750F2" w:rsidRDefault="00D229CF">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Seek help from myself or a TA as needed </w:t>
      </w:r>
    </w:p>
    <w:p w14:paraId="00000061" w14:textId="77777777" w:rsidR="00D750F2" w:rsidRDefault="00D750F2">
      <w:pPr>
        <w:rPr>
          <w:rFonts w:ascii="Times New Roman" w:eastAsia="Times New Roman" w:hAnsi="Times New Roman" w:cs="Times New Roman"/>
          <w:sz w:val="24"/>
          <w:szCs w:val="24"/>
        </w:rPr>
      </w:pPr>
    </w:p>
    <w:p w14:paraId="00000062" w14:textId="77777777" w:rsidR="00D750F2" w:rsidRDefault="00D229C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Active engagement during class includes: </w:t>
      </w:r>
    </w:p>
    <w:p w14:paraId="00000063" w14:textId="77777777" w:rsidR="00D750F2" w:rsidRDefault="00D229CF">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Thoughtful and relevant contributions to class discussions, particularly contributions that are clearly grounded in the assigned read</w:t>
      </w:r>
      <w:r>
        <w:rPr>
          <w:rFonts w:ascii="Times New Roman" w:eastAsia="Times New Roman" w:hAnsi="Times New Roman" w:cs="Times New Roman"/>
          <w:sz w:val="24"/>
          <w:szCs w:val="24"/>
        </w:rPr>
        <w:t xml:space="preserve">ings </w:t>
      </w:r>
    </w:p>
    <w:p w14:paraId="00000064" w14:textId="77777777" w:rsidR="00D750F2" w:rsidRDefault="00D229CF">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Practice active listening by paying attention, avoiding distractions such as your phone, email or other assignments and being prepared to ask and/or answer questions</w:t>
      </w:r>
    </w:p>
    <w:p w14:paraId="00000065" w14:textId="77777777" w:rsidR="00D750F2" w:rsidRDefault="00D229CF">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Thoughtful, reflective and insightful participation and responses during exercises a</w:t>
      </w:r>
      <w:r>
        <w:rPr>
          <w:rFonts w:ascii="Times New Roman" w:eastAsia="Times New Roman" w:hAnsi="Times New Roman" w:cs="Times New Roman"/>
          <w:sz w:val="24"/>
          <w:szCs w:val="24"/>
        </w:rPr>
        <w:t xml:space="preserve">nd activities, paired and small group discussions or written responses to a posed question </w:t>
      </w:r>
    </w:p>
    <w:p w14:paraId="00000066" w14:textId="77777777" w:rsidR="00D750F2" w:rsidRDefault="00D750F2">
      <w:pPr>
        <w:ind w:left="720"/>
        <w:rPr>
          <w:rFonts w:ascii="Times New Roman" w:eastAsia="Times New Roman" w:hAnsi="Times New Roman" w:cs="Times New Roman"/>
          <w:sz w:val="24"/>
          <w:szCs w:val="24"/>
        </w:rPr>
      </w:pPr>
    </w:p>
    <w:p w14:paraId="00000067" w14:textId="77777777" w:rsidR="00D750F2" w:rsidRDefault="00D229C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Reflection after class includes: </w:t>
      </w:r>
    </w:p>
    <w:p w14:paraId="00000068" w14:textId="77777777" w:rsidR="00D750F2" w:rsidRDefault="00D229CF">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notes from class meetings </w:t>
      </w:r>
    </w:p>
    <w:p w14:paraId="00000069" w14:textId="77777777" w:rsidR="00D750F2" w:rsidRDefault="00D229CF">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Seek help from myself or a TA as needed </w:t>
      </w:r>
    </w:p>
    <w:p w14:paraId="0000006A" w14:textId="77777777" w:rsidR="00D750F2" w:rsidRDefault="00D229C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recognize that there are a variety of participation </w:t>
      </w:r>
      <w:r>
        <w:rPr>
          <w:rFonts w:ascii="Times New Roman" w:eastAsia="Times New Roman" w:hAnsi="Times New Roman" w:cs="Times New Roman"/>
          <w:sz w:val="24"/>
          <w:szCs w:val="24"/>
        </w:rPr>
        <w:t>styles and active listening styles among students that can show their participation in class. Throughout the quarter, I will work to ensure a range of different types of participation opportunities (paired and small group discussions, adding to notes/ideas</w:t>
      </w:r>
      <w:r>
        <w:rPr>
          <w:rFonts w:ascii="Times New Roman" w:eastAsia="Times New Roman" w:hAnsi="Times New Roman" w:cs="Times New Roman"/>
          <w:sz w:val="24"/>
          <w:szCs w:val="24"/>
        </w:rPr>
        <w:t xml:space="preserve"> on the board, posting questions or comments on the learning management system, etc.) will be used to ensure that everyone has the opportunity to participate in a manner that best suits them. I do want to acknowledge, however, that discussion is an integra</w:t>
      </w:r>
      <w:r>
        <w:rPr>
          <w:rFonts w:ascii="Times New Roman" w:eastAsia="Times New Roman" w:hAnsi="Times New Roman" w:cs="Times New Roman"/>
          <w:sz w:val="24"/>
          <w:szCs w:val="24"/>
        </w:rPr>
        <w:t>l part of studying (</w:t>
      </w:r>
      <w:r>
        <w:rPr>
          <w:rFonts w:ascii="Times New Roman" w:eastAsia="Times New Roman" w:hAnsi="Times New Roman" w:cs="Times New Roman"/>
          <w:color w:val="FF0000"/>
          <w:sz w:val="24"/>
          <w:szCs w:val="24"/>
        </w:rPr>
        <w:t>insert subject here</w:t>
      </w:r>
      <w:r>
        <w:rPr>
          <w:rFonts w:ascii="Times New Roman" w:eastAsia="Times New Roman" w:hAnsi="Times New Roman" w:cs="Times New Roman"/>
          <w:sz w:val="24"/>
          <w:szCs w:val="24"/>
        </w:rPr>
        <w:t>), and I encourage all students to use their voice and create space for their opinions during classroom discussions. Please visit my office hours if you have any concerns about participation.</w:t>
      </w:r>
      <w:r>
        <w:br w:type="page"/>
      </w:r>
    </w:p>
    <w:p w14:paraId="0000006B" w14:textId="77777777" w:rsidR="00D750F2" w:rsidRDefault="00D229CF">
      <w:pPr>
        <w:rPr>
          <w:rFonts w:ascii="Times New Roman" w:eastAsia="Times New Roman" w:hAnsi="Times New Roman" w:cs="Times New Roman"/>
          <w:b/>
          <w:sz w:val="24"/>
          <w:szCs w:val="24"/>
        </w:rPr>
      </w:pPr>
      <w:bookmarkStart w:id="3" w:name="vmb5m4u9f28" w:colFirst="0" w:colLast="0"/>
      <w:bookmarkEnd w:id="3"/>
      <w:r>
        <w:rPr>
          <w:rFonts w:ascii="Times New Roman" w:eastAsia="Times New Roman" w:hAnsi="Times New Roman" w:cs="Times New Roman"/>
          <w:b/>
          <w:sz w:val="24"/>
          <w:szCs w:val="24"/>
        </w:rPr>
        <w:t xml:space="preserve">Online/Zoom Format Rubric Example </w:t>
      </w:r>
    </w:p>
    <w:p w14:paraId="0000006C" w14:textId="77777777" w:rsidR="00D750F2" w:rsidRDefault="00D229CF">
      <w:pPr>
        <w:rPr>
          <w:rFonts w:ascii="Times New Roman" w:eastAsia="Times New Roman" w:hAnsi="Times New Roman" w:cs="Times New Roman"/>
          <w:b/>
          <w:sz w:val="24"/>
          <w:szCs w:val="24"/>
        </w:rPr>
      </w:pPr>
      <w:r>
        <w:rPr>
          <w:rFonts w:ascii="Times New Roman" w:eastAsia="Times New Roman" w:hAnsi="Times New Roman" w:cs="Times New Roman"/>
          <w:sz w:val="24"/>
          <w:szCs w:val="24"/>
        </w:rPr>
        <w:t>Participation comes in many forms, especially as we consider online learning environments. In this online classroom space, we view participation as dynamic and based on the context of the individual learner. There are, ho</w:t>
      </w:r>
      <w:r>
        <w:rPr>
          <w:rFonts w:ascii="Times New Roman" w:eastAsia="Times New Roman" w:hAnsi="Times New Roman" w:cs="Times New Roman"/>
          <w:sz w:val="24"/>
          <w:szCs w:val="24"/>
        </w:rPr>
        <w:t xml:space="preserve">wever, expectations for participation in the Zoom environment that we strive to cooperatively create with students to work towards your success in this class. The following are guidelines for participation in Zoom: </w:t>
      </w:r>
    </w:p>
    <w:p w14:paraId="0000006D" w14:textId="77777777" w:rsidR="00D750F2" w:rsidRDefault="00D750F2">
      <w:pPr>
        <w:rPr>
          <w:rFonts w:ascii="Times New Roman" w:eastAsia="Times New Roman" w:hAnsi="Times New Roman" w:cs="Times New Roman"/>
          <w:b/>
          <w:sz w:val="24"/>
          <w:szCs w:val="24"/>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6570"/>
      </w:tblGrid>
      <w:tr w:rsidR="00D750F2" w14:paraId="712C5FAC" w14:textId="77777777">
        <w:tc>
          <w:tcPr>
            <w:tcW w:w="2790" w:type="dxa"/>
            <w:shd w:val="clear" w:color="auto" w:fill="auto"/>
            <w:tcMar>
              <w:top w:w="100" w:type="dxa"/>
              <w:left w:w="100" w:type="dxa"/>
              <w:bottom w:w="100" w:type="dxa"/>
              <w:right w:w="100" w:type="dxa"/>
            </w:tcMar>
          </w:tcPr>
          <w:p w14:paraId="0000006E" w14:textId="77777777" w:rsidR="00D750F2" w:rsidRDefault="00D229C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Expectation</w:t>
            </w:r>
          </w:p>
        </w:tc>
        <w:tc>
          <w:tcPr>
            <w:tcW w:w="6570" w:type="dxa"/>
            <w:shd w:val="clear" w:color="auto" w:fill="auto"/>
            <w:tcMar>
              <w:top w:w="100" w:type="dxa"/>
              <w:left w:w="100" w:type="dxa"/>
              <w:bottom w:w="100" w:type="dxa"/>
              <w:right w:w="100" w:type="dxa"/>
            </w:tcMar>
          </w:tcPr>
          <w:p w14:paraId="0000006F" w14:textId="77777777" w:rsidR="00D750F2" w:rsidRDefault="00D229CF">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What does an “A” look like for this expectation? </w:t>
            </w:r>
          </w:p>
        </w:tc>
      </w:tr>
      <w:tr w:rsidR="00D750F2" w14:paraId="4E5F5034" w14:textId="77777777">
        <w:tc>
          <w:tcPr>
            <w:tcW w:w="2790" w:type="dxa"/>
            <w:shd w:val="clear" w:color="auto" w:fill="auto"/>
            <w:tcMar>
              <w:top w:w="100" w:type="dxa"/>
              <w:left w:w="100" w:type="dxa"/>
              <w:bottom w:w="100" w:type="dxa"/>
              <w:right w:w="100" w:type="dxa"/>
            </w:tcMar>
          </w:tcPr>
          <w:p w14:paraId="00000070" w14:textId="77777777" w:rsidR="00D750F2" w:rsidRDefault="00D229C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Attendance and Punctuality </w:t>
            </w:r>
          </w:p>
        </w:tc>
        <w:tc>
          <w:tcPr>
            <w:tcW w:w="6570" w:type="dxa"/>
            <w:shd w:val="clear" w:color="auto" w:fill="auto"/>
            <w:tcMar>
              <w:top w:w="100" w:type="dxa"/>
              <w:left w:w="100" w:type="dxa"/>
              <w:bottom w:w="100" w:type="dxa"/>
              <w:right w:w="100" w:type="dxa"/>
            </w:tcMar>
          </w:tcPr>
          <w:p w14:paraId="00000071" w14:textId="77777777" w:rsidR="00D750F2" w:rsidRDefault="00D229CF">
            <w:pPr>
              <w:widowControl w:val="0"/>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Student a</w:t>
            </w:r>
            <w:r>
              <w:rPr>
                <w:rFonts w:ascii="Times New Roman" w:eastAsia="Times New Roman" w:hAnsi="Times New Roman" w:cs="Times New Roman"/>
                <w:b/>
                <w:sz w:val="24"/>
                <w:szCs w:val="24"/>
              </w:rPr>
              <w:t xml:space="preserve">ttends each class, logs on on time and remains in class </w:t>
            </w:r>
            <w:r>
              <w:rPr>
                <w:rFonts w:ascii="Times New Roman" w:eastAsia="Times New Roman" w:hAnsi="Times New Roman" w:cs="Times New Roman"/>
                <w:sz w:val="24"/>
                <w:szCs w:val="24"/>
              </w:rPr>
              <w:t xml:space="preserve">for the duration of the session. When a student will be late or absent, they communicate this in advance to the </w:t>
            </w:r>
            <w:r>
              <w:rPr>
                <w:rFonts w:ascii="Times New Roman" w:eastAsia="Times New Roman" w:hAnsi="Times New Roman" w:cs="Times New Roman"/>
                <w:sz w:val="24"/>
                <w:szCs w:val="24"/>
              </w:rPr>
              <w:t xml:space="preserve">faculty member and/or TA. </w:t>
            </w:r>
            <w:r>
              <w:rPr>
                <w:rFonts w:ascii="Times New Roman" w:eastAsia="Times New Roman" w:hAnsi="Times New Roman" w:cs="Times New Roman"/>
                <w:color w:val="FF0000"/>
                <w:sz w:val="24"/>
                <w:szCs w:val="24"/>
                <w:highlight w:val="white"/>
              </w:rPr>
              <w:t xml:space="preserve">INSERT HERE YOUR SPECIFIC POLICY ABOUT EXCUSED/UNEXCUSED ABSENCES. </w:t>
            </w:r>
          </w:p>
        </w:tc>
      </w:tr>
      <w:tr w:rsidR="00D750F2" w14:paraId="3994CB82" w14:textId="77777777">
        <w:tc>
          <w:tcPr>
            <w:tcW w:w="2790" w:type="dxa"/>
            <w:shd w:val="clear" w:color="auto" w:fill="auto"/>
            <w:tcMar>
              <w:top w:w="100" w:type="dxa"/>
              <w:left w:w="100" w:type="dxa"/>
              <w:bottom w:w="100" w:type="dxa"/>
              <w:right w:w="100" w:type="dxa"/>
            </w:tcMar>
          </w:tcPr>
          <w:p w14:paraId="00000072" w14:textId="77777777" w:rsidR="00D750F2" w:rsidRDefault="00D229C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 and Post-Class Preparation</w:t>
            </w:r>
          </w:p>
        </w:tc>
        <w:tc>
          <w:tcPr>
            <w:tcW w:w="6570" w:type="dxa"/>
            <w:shd w:val="clear" w:color="auto" w:fill="auto"/>
            <w:tcMar>
              <w:top w:w="100" w:type="dxa"/>
              <w:left w:w="100" w:type="dxa"/>
              <w:bottom w:w="100" w:type="dxa"/>
              <w:right w:w="100" w:type="dxa"/>
            </w:tcMar>
          </w:tcPr>
          <w:p w14:paraId="00000073" w14:textId="77777777" w:rsidR="00D750F2" w:rsidRDefault="00D229C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r>
              <w:rPr>
                <w:rFonts w:ascii="Times New Roman" w:eastAsia="Times New Roman" w:hAnsi="Times New Roman" w:cs="Times New Roman"/>
                <w:b/>
                <w:sz w:val="24"/>
                <w:szCs w:val="24"/>
              </w:rPr>
              <w:t>completes all reading, reflections and/or writing assignments with thoughtful, reflective and insightful comments</w:t>
            </w:r>
            <w:r>
              <w:rPr>
                <w:rFonts w:ascii="Times New Roman" w:eastAsia="Times New Roman" w:hAnsi="Times New Roman" w:cs="Times New Roman"/>
                <w:sz w:val="24"/>
                <w:szCs w:val="24"/>
              </w:rPr>
              <w:t xml:space="preserve"> that ha</w:t>
            </w:r>
            <w:r>
              <w:rPr>
                <w:rFonts w:ascii="Times New Roman" w:eastAsia="Times New Roman" w:hAnsi="Times New Roman" w:cs="Times New Roman"/>
                <w:sz w:val="24"/>
                <w:szCs w:val="24"/>
              </w:rPr>
              <w:t xml:space="preserve">ve one or more of the following properties: </w:t>
            </w:r>
          </w:p>
          <w:p w14:paraId="00000074" w14:textId="77777777" w:rsidR="00D750F2" w:rsidRDefault="00D229CF">
            <w:pPr>
              <w:numPr>
                <w:ilvl w:val="0"/>
                <w:numId w:val="2"/>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Attempt to offer a consistent argument woven throughout your assignment </w:t>
            </w:r>
          </w:p>
          <w:p w14:paraId="00000075" w14:textId="77777777" w:rsidR="00D750F2" w:rsidRDefault="00D229CF">
            <w:pPr>
              <w:numPr>
                <w:ilvl w:val="0"/>
                <w:numId w:val="2"/>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Some evidence to support your argument </w:t>
            </w:r>
          </w:p>
          <w:p w14:paraId="00000076" w14:textId="77777777" w:rsidR="00D750F2" w:rsidRDefault="00D229CF">
            <w:pPr>
              <w:numPr>
                <w:ilvl w:val="0"/>
                <w:numId w:val="2"/>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Possible solution to/for the problem </w:t>
            </w:r>
          </w:p>
          <w:p w14:paraId="00000077" w14:textId="77777777" w:rsidR="00D750F2" w:rsidRDefault="00D229CF">
            <w:pPr>
              <w:numPr>
                <w:ilvl w:val="0"/>
                <w:numId w:val="2"/>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Preliminary conclusions that can be drawn from the literatur</w:t>
            </w:r>
            <w:r>
              <w:rPr>
                <w:rFonts w:ascii="Times New Roman" w:eastAsia="Times New Roman" w:hAnsi="Times New Roman" w:cs="Times New Roman"/>
                <w:sz w:val="24"/>
                <w:szCs w:val="24"/>
                <w:highlight w:val="white"/>
              </w:rPr>
              <w:t xml:space="preserve">e </w:t>
            </w:r>
          </w:p>
          <w:p w14:paraId="00000078" w14:textId="77777777" w:rsidR="00D750F2" w:rsidRDefault="00D229CF">
            <w:pPr>
              <w:numPr>
                <w:ilvl w:val="0"/>
                <w:numId w:val="2"/>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An attempt at a clear articulation of your opinion </w:t>
            </w:r>
          </w:p>
          <w:p w14:paraId="00000079" w14:textId="77777777" w:rsidR="00D750F2" w:rsidRDefault="00D229CF">
            <w:pPr>
              <w:numPr>
                <w:ilvl w:val="0"/>
                <w:numId w:val="2"/>
              </w:num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An attempt at a coherent explanation of a phenomenon </w:t>
            </w:r>
          </w:p>
        </w:tc>
      </w:tr>
      <w:tr w:rsidR="00D750F2" w14:paraId="1C50144B" w14:textId="77777777">
        <w:tc>
          <w:tcPr>
            <w:tcW w:w="2790" w:type="dxa"/>
            <w:shd w:val="clear" w:color="auto" w:fill="auto"/>
            <w:tcMar>
              <w:top w:w="100" w:type="dxa"/>
              <w:left w:w="100" w:type="dxa"/>
              <w:bottom w:w="100" w:type="dxa"/>
              <w:right w:w="100" w:type="dxa"/>
            </w:tcMar>
          </w:tcPr>
          <w:p w14:paraId="0000007A" w14:textId="77777777" w:rsidR="00D750F2" w:rsidRDefault="00D229C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Engagement in Class </w:t>
            </w:r>
          </w:p>
        </w:tc>
        <w:tc>
          <w:tcPr>
            <w:tcW w:w="6570" w:type="dxa"/>
            <w:shd w:val="clear" w:color="auto" w:fill="auto"/>
            <w:tcMar>
              <w:top w:w="100" w:type="dxa"/>
              <w:left w:w="100" w:type="dxa"/>
              <w:bottom w:w="100" w:type="dxa"/>
              <w:right w:w="100" w:type="dxa"/>
            </w:tcMar>
          </w:tcPr>
          <w:p w14:paraId="0000007B" w14:textId="77777777" w:rsidR="00D750F2" w:rsidRDefault="00D229C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r>
              <w:rPr>
                <w:rFonts w:ascii="Times New Roman" w:eastAsia="Times New Roman" w:hAnsi="Times New Roman" w:cs="Times New Roman"/>
                <w:b/>
                <w:sz w:val="24"/>
                <w:szCs w:val="24"/>
              </w:rPr>
              <w:t>is encouraged</w:t>
            </w:r>
            <w:r>
              <w:rPr>
                <w:rFonts w:ascii="Times New Roman" w:eastAsia="Times New Roman" w:hAnsi="Times New Roman" w:cs="Times New Roman"/>
                <w:sz w:val="24"/>
                <w:szCs w:val="24"/>
              </w:rPr>
              <w:t xml:space="preserve"> to have their camera on during class in order to create a welcoming and collaborative environment. We do understand, however, that this is not always possible, and encourage you to speak with us if you are unable to do so. </w:t>
            </w:r>
          </w:p>
          <w:p w14:paraId="0000007C" w14:textId="77777777" w:rsidR="00D750F2" w:rsidRDefault="00D229C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are also </w:t>
            </w:r>
            <w:r>
              <w:rPr>
                <w:rFonts w:ascii="Times New Roman" w:eastAsia="Times New Roman" w:hAnsi="Times New Roman" w:cs="Times New Roman"/>
                <w:b/>
                <w:sz w:val="24"/>
                <w:szCs w:val="24"/>
              </w:rPr>
              <w:t>expected to p</w:t>
            </w:r>
            <w:r>
              <w:rPr>
                <w:rFonts w:ascii="Times New Roman" w:eastAsia="Times New Roman" w:hAnsi="Times New Roman" w:cs="Times New Roman"/>
                <w:b/>
                <w:sz w:val="24"/>
                <w:szCs w:val="24"/>
              </w:rPr>
              <w:t>articipate</w:t>
            </w:r>
            <w:r>
              <w:rPr>
                <w:rFonts w:ascii="Times New Roman" w:eastAsia="Times New Roman" w:hAnsi="Times New Roman" w:cs="Times New Roman"/>
                <w:sz w:val="24"/>
                <w:szCs w:val="24"/>
              </w:rPr>
              <w:t xml:space="preserve"> in class whether that be </w:t>
            </w:r>
            <w:r>
              <w:rPr>
                <w:rFonts w:ascii="Times New Roman" w:eastAsia="Times New Roman" w:hAnsi="Times New Roman" w:cs="Times New Roman"/>
                <w:b/>
                <w:sz w:val="24"/>
                <w:szCs w:val="24"/>
              </w:rPr>
              <w:t>verbally by unmuting, or using the chat feature</w:t>
            </w:r>
            <w:r>
              <w:rPr>
                <w:rFonts w:ascii="Times New Roman" w:eastAsia="Times New Roman" w:hAnsi="Times New Roman" w:cs="Times New Roman"/>
                <w:sz w:val="24"/>
                <w:szCs w:val="24"/>
              </w:rPr>
              <w:t xml:space="preserve">, to offer ideas, answer questions to clarify and develop an understanding, make connections or </w:t>
            </w:r>
            <w:r>
              <w:rPr>
                <w:rFonts w:ascii="Times New Roman" w:eastAsia="Times New Roman" w:hAnsi="Times New Roman" w:cs="Times New Roman"/>
                <w:sz w:val="24"/>
                <w:szCs w:val="24"/>
                <w:u w:val="single"/>
              </w:rPr>
              <w:t>respectfully</w:t>
            </w:r>
            <w:r>
              <w:rPr>
                <w:rFonts w:ascii="Times New Roman" w:eastAsia="Times New Roman" w:hAnsi="Times New Roman" w:cs="Times New Roman"/>
                <w:sz w:val="24"/>
                <w:szCs w:val="24"/>
              </w:rPr>
              <w:t xml:space="preserve"> challenge the view of the faculty member, TA or fellow student. </w:t>
            </w:r>
            <w:r>
              <w:rPr>
                <w:rFonts w:ascii="Times New Roman" w:eastAsia="Times New Roman" w:hAnsi="Times New Roman" w:cs="Times New Roman"/>
                <w:sz w:val="24"/>
                <w:szCs w:val="24"/>
              </w:rPr>
              <w:t xml:space="preserve">Students are also expected to actively listen when the professor, TA or a fellow classmate is talking as we engage in learning together. </w:t>
            </w:r>
          </w:p>
        </w:tc>
      </w:tr>
      <w:tr w:rsidR="00D750F2" w14:paraId="47274176" w14:textId="77777777">
        <w:tc>
          <w:tcPr>
            <w:tcW w:w="2790" w:type="dxa"/>
            <w:shd w:val="clear" w:color="auto" w:fill="auto"/>
            <w:tcMar>
              <w:top w:w="100" w:type="dxa"/>
              <w:left w:w="100" w:type="dxa"/>
              <w:bottom w:w="100" w:type="dxa"/>
              <w:right w:w="100" w:type="dxa"/>
            </w:tcMar>
          </w:tcPr>
          <w:p w14:paraId="0000007D" w14:textId="77777777" w:rsidR="00D750F2" w:rsidRDefault="00D229C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Completion of Homework and Preparatory Assignments</w:t>
            </w:r>
          </w:p>
        </w:tc>
        <w:tc>
          <w:tcPr>
            <w:tcW w:w="6570" w:type="dxa"/>
            <w:shd w:val="clear" w:color="auto" w:fill="auto"/>
            <w:tcMar>
              <w:top w:w="100" w:type="dxa"/>
              <w:left w:w="100" w:type="dxa"/>
              <w:bottom w:w="100" w:type="dxa"/>
              <w:right w:w="100" w:type="dxa"/>
            </w:tcMar>
          </w:tcPr>
          <w:p w14:paraId="0000007E" w14:textId="77777777" w:rsidR="00D750F2" w:rsidRDefault="00D229CF">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w:t>
            </w:r>
            <w:r>
              <w:rPr>
                <w:rFonts w:ascii="Times New Roman" w:eastAsia="Times New Roman" w:hAnsi="Times New Roman" w:cs="Times New Roman"/>
                <w:b/>
                <w:sz w:val="24"/>
                <w:szCs w:val="24"/>
              </w:rPr>
              <w:t>completes all assignments with attentive and thoughtful id</w:t>
            </w:r>
            <w:r>
              <w:rPr>
                <w:rFonts w:ascii="Times New Roman" w:eastAsia="Times New Roman" w:hAnsi="Times New Roman" w:cs="Times New Roman"/>
                <w:b/>
                <w:sz w:val="24"/>
                <w:szCs w:val="24"/>
              </w:rPr>
              <w:t>eas</w:t>
            </w:r>
            <w:r>
              <w:rPr>
                <w:rFonts w:ascii="Times New Roman" w:eastAsia="Times New Roman" w:hAnsi="Times New Roman" w:cs="Times New Roman"/>
                <w:sz w:val="24"/>
                <w:szCs w:val="24"/>
              </w:rPr>
              <w:t xml:space="preserve"> that clearly articulate their opinion, position and/or argument.</w:t>
            </w:r>
          </w:p>
        </w:tc>
      </w:tr>
    </w:tbl>
    <w:p w14:paraId="0000007F" w14:textId="77777777" w:rsidR="00D750F2" w:rsidRDefault="00D229CF">
      <w:pPr>
        <w:rPr>
          <w:rFonts w:ascii="Times New Roman" w:eastAsia="Times New Roman" w:hAnsi="Times New Roman" w:cs="Times New Roman"/>
          <w:b/>
          <w:sz w:val="24"/>
          <w:szCs w:val="24"/>
        </w:rPr>
      </w:pPr>
      <w:bookmarkStart w:id="4" w:name="f87xdm2crca1" w:colFirst="0" w:colLast="0"/>
      <w:bookmarkEnd w:id="4"/>
      <w:r>
        <w:rPr>
          <w:rFonts w:ascii="Times New Roman" w:eastAsia="Times New Roman" w:hAnsi="Times New Roman" w:cs="Times New Roman"/>
          <w:b/>
          <w:sz w:val="24"/>
          <w:szCs w:val="24"/>
        </w:rPr>
        <w:t>References:</w:t>
      </w:r>
    </w:p>
    <w:p w14:paraId="00000080" w14:textId="77777777" w:rsidR="00D750F2" w:rsidRDefault="00D750F2">
      <w:pPr>
        <w:rPr>
          <w:rFonts w:ascii="Times New Roman" w:eastAsia="Times New Roman" w:hAnsi="Times New Roman" w:cs="Times New Roman"/>
          <w:sz w:val="24"/>
          <w:szCs w:val="24"/>
        </w:rPr>
      </w:pPr>
    </w:p>
    <w:p w14:paraId="00000081" w14:textId="77777777" w:rsidR="00D750F2" w:rsidRDefault="00D229CF">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Armstrong, M., &amp; Boud, D. (1983). Assessing participation in discussion: An exploration of the</w:t>
      </w:r>
    </w:p>
    <w:p w14:paraId="00000082" w14:textId="77777777" w:rsidR="00D750F2" w:rsidRDefault="00D229CF">
      <w:pPr>
        <w:ind w:firstLine="720"/>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issues. </w:t>
      </w:r>
      <w:r>
        <w:rPr>
          <w:rFonts w:ascii="Times New Roman" w:eastAsia="Times New Roman" w:hAnsi="Times New Roman" w:cs="Times New Roman"/>
          <w:i/>
          <w:color w:val="222222"/>
          <w:sz w:val="24"/>
          <w:szCs w:val="24"/>
          <w:highlight w:val="white"/>
        </w:rPr>
        <w:t>Studies in Higher Education</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8</w:t>
      </w:r>
      <w:r>
        <w:rPr>
          <w:rFonts w:ascii="Times New Roman" w:eastAsia="Times New Roman" w:hAnsi="Times New Roman" w:cs="Times New Roman"/>
          <w:color w:val="222222"/>
          <w:sz w:val="24"/>
          <w:szCs w:val="24"/>
          <w:highlight w:val="white"/>
        </w:rPr>
        <w:t>(1), 33-44.</w:t>
      </w:r>
    </w:p>
    <w:p w14:paraId="00000083" w14:textId="77777777" w:rsidR="00D750F2" w:rsidRDefault="00D229CF">
      <w:pPr>
        <w:rPr>
          <w:rFonts w:ascii="Times New Roman" w:eastAsia="Times New Roman" w:hAnsi="Times New Roman" w:cs="Times New Roman"/>
          <w:sz w:val="24"/>
          <w:szCs w:val="24"/>
        </w:rPr>
      </w:pPr>
      <w:r>
        <w:rPr>
          <w:rFonts w:ascii="Times New Roman" w:eastAsia="Times New Roman" w:hAnsi="Times New Roman" w:cs="Times New Roman"/>
          <w:sz w:val="24"/>
          <w:szCs w:val="24"/>
        </w:rPr>
        <w:t>Boucher, K. and Ryan, K. (20</w:t>
      </w:r>
      <w:r>
        <w:rPr>
          <w:rFonts w:ascii="Times New Roman" w:eastAsia="Times New Roman" w:hAnsi="Times New Roman" w:cs="Times New Roman"/>
          <w:sz w:val="24"/>
          <w:szCs w:val="24"/>
        </w:rPr>
        <w:t>20, October 8) “Revising Your Syllabu (and Your Courses) with</w:t>
      </w:r>
    </w:p>
    <w:p w14:paraId="00000084" w14:textId="77777777" w:rsidR="00D750F2" w:rsidRDefault="00D229C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Equity, Belonging and Growth in Mind.” </w:t>
      </w:r>
      <w:r>
        <w:rPr>
          <w:rFonts w:ascii="Times New Roman" w:eastAsia="Times New Roman" w:hAnsi="Times New Roman" w:cs="Times New Roman"/>
          <w:i/>
          <w:sz w:val="24"/>
          <w:szCs w:val="24"/>
        </w:rPr>
        <w:t>SEP Student Experience Project</w:t>
      </w:r>
      <w:r>
        <w:rPr>
          <w:rFonts w:ascii="Times New Roman" w:eastAsia="Times New Roman" w:hAnsi="Times New Roman" w:cs="Times New Roman"/>
          <w:sz w:val="24"/>
          <w:szCs w:val="24"/>
        </w:rPr>
        <w:t>.</w:t>
      </w:r>
    </w:p>
    <w:p w14:paraId="00000085" w14:textId="77777777" w:rsidR="00D750F2" w:rsidRDefault="00D229C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https://studentexperienceproject.org/revising-your-syllabi-and-your-courses-with-equity-belonging-and-growth-in-mind/.</w:t>
      </w:r>
    </w:p>
    <w:p w14:paraId="00000086" w14:textId="77777777" w:rsidR="00D750F2" w:rsidRDefault="00D229CF">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Dalelio, C. (2013). Student participation in online discussion boards in a higher education</w:t>
      </w:r>
    </w:p>
    <w:p w14:paraId="00000087" w14:textId="77777777" w:rsidR="00D750F2" w:rsidRDefault="00D229CF">
      <w:pP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Setting. </w:t>
      </w:r>
      <w:r>
        <w:rPr>
          <w:rFonts w:ascii="Times New Roman" w:eastAsia="Times New Roman" w:hAnsi="Times New Roman" w:cs="Times New Roman"/>
          <w:i/>
          <w:color w:val="222222"/>
          <w:sz w:val="24"/>
          <w:szCs w:val="24"/>
          <w:highlight w:val="white"/>
        </w:rPr>
        <w:t>International Journal on E-Learning</w:t>
      </w:r>
      <w:r>
        <w:rPr>
          <w:rFonts w:ascii="Times New Roman" w:eastAsia="Times New Roman" w:hAnsi="Times New Roman" w:cs="Times New Roman"/>
          <w:color w:val="222222"/>
          <w:sz w:val="24"/>
          <w:szCs w:val="24"/>
          <w:highlight w:val="white"/>
        </w:rPr>
        <w:t>,</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12</w:t>
      </w:r>
      <w:r>
        <w:rPr>
          <w:rFonts w:ascii="Times New Roman" w:eastAsia="Times New Roman" w:hAnsi="Times New Roman" w:cs="Times New Roman"/>
          <w:color w:val="222222"/>
          <w:sz w:val="24"/>
          <w:szCs w:val="24"/>
          <w:highlight w:val="white"/>
        </w:rPr>
        <w:t>(3), 249-271.</w:t>
      </w:r>
    </w:p>
    <w:p w14:paraId="00000088" w14:textId="77777777" w:rsidR="00D750F2" w:rsidRDefault="00D229CF">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Eberly Center for Teaching Excellence &amp; Educational Innovation at Carnegie Mellon University.</w:t>
      </w:r>
    </w:p>
    <w:p w14:paraId="00000089" w14:textId="77777777" w:rsidR="00D750F2" w:rsidRDefault="00D229CF">
      <w:pP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(n.d.) </w:t>
      </w:r>
      <w:r>
        <w:rPr>
          <w:rFonts w:ascii="Times New Roman" w:eastAsia="Times New Roman" w:hAnsi="Times New Roman" w:cs="Times New Roman"/>
          <w:i/>
          <w:color w:val="222222"/>
          <w:sz w:val="24"/>
          <w:szCs w:val="24"/>
          <w:highlight w:val="white"/>
        </w:rPr>
        <w:t>Creating and Using Rubrics</w:t>
      </w:r>
      <w:r>
        <w:rPr>
          <w:rFonts w:ascii="Times New Roman" w:eastAsia="Times New Roman" w:hAnsi="Times New Roman" w:cs="Times New Roman"/>
          <w:color w:val="222222"/>
          <w:sz w:val="24"/>
          <w:szCs w:val="24"/>
          <w:highlight w:val="white"/>
        </w:rPr>
        <w:t>. https://www.cmu.edu/teaching/assessment/</w:t>
      </w:r>
    </w:p>
    <w:p w14:paraId="0000008A" w14:textId="77777777" w:rsidR="00D750F2" w:rsidRDefault="00D229CF">
      <w:pP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assesslearning/Rubrics.html.</w:t>
      </w:r>
    </w:p>
    <w:p w14:paraId="0000008B" w14:textId="77777777" w:rsidR="00D750F2" w:rsidRDefault="00D229CF">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Fournier, E. (n.d.) </w:t>
      </w:r>
      <w:r>
        <w:rPr>
          <w:rFonts w:ascii="Times New Roman" w:eastAsia="Times New Roman" w:hAnsi="Times New Roman" w:cs="Times New Roman"/>
          <w:i/>
          <w:color w:val="222222"/>
          <w:sz w:val="24"/>
          <w:szCs w:val="24"/>
          <w:highlight w:val="white"/>
        </w:rPr>
        <w:t>Teaching with Discussions</w:t>
      </w:r>
      <w:r>
        <w:rPr>
          <w:rFonts w:ascii="Times New Roman" w:eastAsia="Times New Roman" w:hAnsi="Times New Roman" w:cs="Times New Roman"/>
          <w:color w:val="222222"/>
          <w:sz w:val="24"/>
          <w:szCs w:val="24"/>
          <w:highlight w:val="white"/>
        </w:rPr>
        <w:t>. Washington University in St. Louis Center for</w:t>
      </w:r>
    </w:p>
    <w:p w14:paraId="0000008C" w14:textId="77777777" w:rsidR="00D750F2" w:rsidRDefault="00D229CF">
      <w:pP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Teaching and Learning. https://ctl.wustl.edu/resources/teaching-with-discussions/. </w:t>
      </w:r>
    </w:p>
    <w:p w14:paraId="0000008D" w14:textId="77777777" w:rsidR="00D750F2" w:rsidRDefault="00D229CF">
      <w:pPr>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color w:val="222222"/>
          <w:sz w:val="24"/>
          <w:szCs w:val="24"/>
          <w:highlight w:val="white"/>
        </w:rPr>
        <w:t xml:space="preserve">Gooblar, D. (2016, July 27). “ISO: A Better Way to Evaluate Student Participation.” </w:t>
      </w:r>
      <w:r>
        <w:rPr>
          <w:rFonts w:ascii="Times New Roman" w:eastAsia="Times New Roman" w:hAnsi="Times New Roman" w:cs="Times New Roman"/>
          <w:i/>
          <w:color w:val="222222"/>
          <w:sz w:val="24"/>
          <w:szCs w:val="24"/>
          <w:highlight w:val="white"/>
        </w:rPr>
        <w:t>The</w:t>
      </w:r>
    </w:p>
    <w:p w14:paraId="0000008E" w14:textId="77777777" w:rsidR="00D750F2" w:rsidRDefault="00D229CF">
      <w:pP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i/>
          <w:color w:val="222222"/>
          <w:sz w:val="24"/>
          <w:szCs w:val="24"/>
          <w:highlight w:val="white"/>
        </w:rPr>
        <w:t>Chronicle o</w:t>
      </w:r>
      <w:r>
        <w:rPr>
          <w:rFonts w:ascii="Times New Roman" w:eastAsia="Times New Roman" w:hAnsi="Times New Roman" w:cs="Times New Roman"/>
          <w:i/>
          <w:color w:val="222222"/>
          <w:sz w:val="24"/>
          <w:szCs w:val="24"/>
          <w:highlight w:val="white"/>
        </w:rPr>
        <w:t xml:space="preserve">f Higher Education. </w:t>
      </w:r>
      <w:r>
        <w:rPr>
          <w:rFonts w:ascii="Times New Roman" w:eastAsia="Times New Roman" w:hAnsi="Times New Roman" w:cs="Times New Roman"/>
          <w:color w:val="222222"/>
          <w:sz w:val="24"/>
          <w:szCs w:val="24"/>
          <w:highlight w:val="white"/>
        </w:rPr>
        <w:t>https://community.chronicle.com/news/1480-</w:t>
      </w:r>
    </w:p>
    <w:p w14:paraId="0000008F" w14:textId="77777777" w:rsidR="00D750F2" w:rsidRDefault="00D229CF">
      <w:pP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iso-a-better-way-to-evaluate-</w:t>
      </w:r>
      <w:r>
        <w:rPr>
          <w:rFonts w:ascii="Times New Roman" w:eastAsia="Times New Roman" w:hAnsi="Times New Roman" w:cs="Times New Roman"/>
          <w:sz w:val="24"/>
          <w:szCs w:val="24"/>
          <w:highlight w:val="white"/>
        </w:rPr>
        <w:t>student-</w:t>
      </w:r>
      <w:r>
        <w:rPr>
          <w:rFonts w:ascii="Times New Roman" w:eastAsia="Times New Roman" w:hAnsi="Times New Roman" w:cs="Times New Roman"/>
          <w:color w:val="222222"/>
          <w:sz w:val="24"/>
          <w:szCs w:val="24"/>
          <w:highlight w:val="white"/>
        </w:rPr>
        <w:t>participation.</w:t>
      </w:r>
    </w:p>
    <w:p w14:paraId="00000090" w14:textId="77777777" w:rsidR="00D750F2" w:rsidRDefault="00D229CF">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Leonard, D. (n.d.) </w:t>
      </w:r>
      <w:r>
        <w:rPr>
          <w:rFonts w:ascii="Times New Roman" w:eastAsia="Times New Roman" w:hAnsi="Times New Roman" w:cs="Times New Roman"/>
          <w:i/>
          <w:color w:val="222222"/>
          <w:sz w:val="24"/>
          <w:szCs w:val="24"/>
          <w:highlight w:val="white"/>
        </w:rPr>
        <w:t>Increasing Student Participation</w:t>
      </w:r>
      <w:r>
        <w:rPr>
          <w:rFonts w:ascii="Times New Roman" w:eastAsia="Times New Roman" w:hAnsi="Times New Roman" w:cs="Times New Roman"/>
          <w:color w:val="222222"/>
          <w:sz w:val="24"/>
          <w:szCs w:val="24"/>
          <w:highlight w:val="white"/>
        </w:rPr>
        <w:t>. Washington University in St. Louis Center</w:t>
      </w:r>
    </w:p>
    <w:p w14:paraId="00000091" w14:textId="77777777" w:rsidR="00D750F2" w:rsidRDefault="00D229CF">
      <w:pPr>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for Teaching and Learning. </w:t>
      </w:r>
    </w:p>
    <w:p w14:paraId="00000092" w14:textId="77777777" w:rsidR="00D750F2" w:rsidRDefault="00D229CF">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Petress, K. (2006). An operational definition of class participation. </w:t>
      </w:r>
      <w:r>
        <w:rPr>
          <w:rFonts w:ascii="Times New Roman" w:eastAsia="Times New Roman" w:hAnsi="Times New Roman" w:cs="Times New Roman"/>
          <w:i/>
          <w:color w:val="222222"/>
          <w:sz w:val="24"/>
          <w:szCs w:val="24"/>
          <w:highlight w:val="white"/>
        </w:rPr>
        <w:t>College Student Journal</w:t>
      </w:r>
      <w:r>
        <w:rPr>
          <w:rFonts w:ascii="Times New Roman" w:eastAsia="Times New Roman" w:hAnsi="Times New Roman" w:cs="Times New Roman"/>
          <w:color w:val="222222"/>
          <w:sz w:val="24"/>
          <w:szCs w:val="24"/>
          <w:highlight w:val="white"/>
        </w:rPr>
        <w:t>,</w:t>
      </w:r>
    </w:p>
    <w:p w14:paraId="00000093" w14:textId="77777777" w:rsidR="00D750F2" w:rsidRDefault="00D229CF">
      <w:pP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i/>
          <w:color w:val="222222"/>
          <w:sz w:val="24"/>
          <w:szCs w:val="24"/>
          <w:highlight w:val="white"/>
        </w:rPr>
        <w:t>40</w:t>
      </w:r>
      <w:r>
        <w:rPr>
          <w:rFonts w:ascii="Times New Roman" w:eastAsia="Times New Roman" w:hAnsi="Times New Roman" w:cs="Times New Roman"/>
          <w:color w:val="222222"/>
          <w:sz w:val="24"/>
          <w:szCs w:val="24"/>
          <w:highlight w:val="white"/>
        </w:rPr>
        <w:t>(4), 821-824.</w:t>
      </w:r>
    </w:p>
    <w:p w14:paraId="00000094" w14:textId="77777777" w:rsidR="00D750F2" w:rsidRDefault="00D229CF">
      <w:pP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Rocca, K. A. (2010). Student participation in the college classroom: An extended </w:t>
      </w:r>
    </w:p>
    <w:p w14:paraId="00000095" w14:textId="77777777" w:rsidR="00D750F2" w:rsidRDefault="00D229CF">
      <w:pP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multidisciplinary literature review. </w:t>
      </w:r>
      <w:r>
        <w:rPr>
          <w:rFonts w:ascii="Times New Roman" w:eastAsia="Times New Roman" w:hAnsi="Times New Roman" w:cs="Times New Roman"/>
          <w:i/>
          <w:color w:val="222222"/>
          <w:sz w:val="24"/>
          <w:szCs w:val="24"/>
          <w:highlight w:val="white"/>
        </w:rPr>
        <w:t>Communication education</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5</w:t>
      </w:r>
      <w:r>
        <w:rPr>
          <w:rFonts w:ascii="Times New Roman" w:eastAsia="Times New Roman" w:hAnsi="Times New Roman" w:cs="Times New Roman"/>
          <w:i/>
          <w:color w:val="222222"/>
          <w:sz w:val="24"/>
          <w:szCs w:val="24"/>
          <w:highlight w:val="white"/>
        </w:rPr>
        <w:t>9</w:t>
      </w:r>
      <w:r>
        <w:rPr>
          <w:rFonts w:ascii="Times New Roman" w:eastAsia="Times New Roman" w:hAnsi="Times New Roman" w:cs="Times New Roman"/>
          <w:color w:val="222222"/>
          <w:sz w:val="24"/>
          <w:szCs w:val="24"/>
          <w:highlight w:val="white"/>
        </w:rPr>
        <w:t>(2), 185-213.</w:t>
      </w:r>
    </w:p>
    <w:p w14:paraId="00000096" w14:textId="77777777" w:rsidR="00D750F2" w:rsidRDefault="00D229CF">
      <w:pPr>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https://ctl.wustl.edu/resources/increasing-student-participation/. </w:t>
      </w:r>
    </w:p>
    <w:p w14:paraId="00000097" w14:textId="77777777" w:rsidR="00D750F2" w:rsidRDefault="00D229CF">
      <w:pPr>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color w:val="222222"/>
          <w:sz w:val="24"/>
          <w:szCs w:val="24"/>
          <w:highlight w:val="white"/>
        </w:rPr>
        <w:t>The Harriet W. Sheridan Center for Teaching and Learning at Brown University. (n.d.) F</w:t>
      </w:r>
      <w:r>
        <w:rPr>
          <w:rFonts w:ascii="Times New Roman" w:eastAsia="Times New Roman" w:hAnsi="Times New Roman" w:cs="Times New Roman"/>
          <w:i/>
          <w:color w:val="222222"/>
          <w:sz w:val="24"/>
          <w:szCs w:val="24"/>
          <w:highlight w:val="white"/>
        </w:rPr>
        <w:t>ostering</w:t>
      </w:r>
    </w:p>
    <w:p w14:paraId="00000098" w14:textId="77777777" w:rsidR="00D750F2" w:rsidRDefault="00D229CF">
      <w:pP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i/>
          <w:color w:val="222222"/>
          <w:sz w:val="24"/>
          <w:szCs w:val="24"/>
          <w:highlight w:val="white"/>
        </w:rPr>
        <w:t>and assessing equitable classroom participation</w:t>
      </w:r>
      <w:r>
        <w:rPr>
          <w:rFonts w:ascii="Times New Roman" w:eastAsia="Times New Roman" w:hAnsi="Times New Roman" w:cs="Times New Roman"/>
          <w:color w:val="222222"/>
          <w:sz w:val="24"/>
          <w:szCs w:val="24"/>
          <w:highlight w:val="white"/>
        </w:rPr>
        <w:t>.</w:t>
      </w:r>
    </w:p>
    <w:p w14:paraId="00000099" w14:textId="77777777" w:rsidR="00D750F2" w:rsidRDefault="00D229CF">
      <w:pP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https://www.brown.edu/sherida</w:t>
      </w:r>
      <w:r>
        <w:rPr>
          <w:rFonts w:ascii="Times New Roman" w:eastAsia="Times New Roman" w:hAnsi="Times New Roman" w:cs="Times New Roman"/>
          <w:color w:val="222222"/>
          <w:sz w:val="24"/>
          <w:szCs w:val="24"/>
          <w:highlight w:val="white"/>
        </w:rPr>
        <w:t>n/teaching-learning-resources/teaching-resources/course-</w:t>
      </w:r>
    </w:p>
    <w:p w14:paraId="0000009A" w14:textId="77777777" w:rsidR="00D750F2" w:rsidRDefault="00D229CF">
      <w:pPr>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esign/creating-syllabus/equitable-classroom-participation</w:t>
      </w:r>
    </w:p>
    <w:p w14:paraId="0000009B" w14:textId="77777777" w:rsidR="00D750F2" w:rsidRDefault="00D750F2">
      <w:pPr>
        <w:rPr>
          <w:rFonts w:ascii="Times New Roman" w:eastAsia="Times New Roman" w:hAnsi="Times New Roman" w:cs="Times New Roman"/>
          <w:sz w:val="24"/>
          <w:szCs w:val="24"/>
        </w:rPr>
      </w:pPr>
    </w:p>
    <w:sectPr w:rsidR="00D750F2">
      <w:headerReference w:type="default" r:id="rId7"/>
      <w:footerReference w:type="default" r:id="rId8"/>
      <w:headerReference w:type="first" r:id="rId9"/>
      <w:footerReference w:type="first" r:id="rId10"/>
      <w:pgSz w:w="12240" w:h="15840"/>
      <w:pgMar w:top="1440" w:right="1440" w:bottom="1440" w:left="1440" w:header="144"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4E3C8" w14:textId="77777777" w:rsidR="00D229CF" w:rsidRDefault="00D229CF">
      <w:pPr>
        <w:spacing w:line="240" w:lineRule="auto"/>
      </w:pPr>
      <w:r>
        <w:separator/>
      </w:r>
    </w:p>
  </w:endnote>
  <w:endnote w:type="continuationSeparator" w:id="0">
    <w:p w14:paraId="03801B48" w14:textId="77777777" w:rsidR="00D229CF" w:rsidRDefault="00D229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A0" w14:textId="2AC4C83C" w:rsidR="00D750F2" w:rsidRDefault="00D229CF">
    <w:p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Participation Rubric Template - AH &amp; SC</w:t>
    </w: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sz w:val="24"/>
        <w:szCs w:val="24"/>
      </w:rPr>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D1328E">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June 2021</w:t>
    </w:r>
  </w:p>
  <w:p w14:paraId="000000A1" w14:textId="77777777" w:rsidR="00D750F2" w:rsidRDefault="00D750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E" w14:textId="37574A29" w:rsidR="00D750F2" w:rsidRDefault="00D229CF">
    <w:p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Participation Rubric Template - AH &amp; SC</w:t>
    </w: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color w:val="222222"/>
        <w:sz w:val="24"/>
        <w:szCs w:val="24"/>
        <w:highlight w:val="white"/>
      </w:rPr>
      <w:tab/>
    </w:r>
    <w:r>
      <w:rPr>
        <w:rFonts w:ascii="Times New Roman" w:eastAsia="Times New Roman" w:hAnsi="Times New Roman" w:cs="Times New Roman"/>
        <w:sz w:val="24"/>
        <w:szCs w:val="24"/>
      </w:rPr>
      <w:t xml:space="preserve">Page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D1328E">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June 2021</w:t>
    </w:r>
  </w:p>
  <w:p w14:paraId="0000009F" w14:textId="77777777" w:rsidR="00D750F2" w:rsidRDefault="00D750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ABEF9" w14:textId="77777777" w:rsidR="00D229CF" w:rsidRDefault="00D229CF">
      <w:pPr>
        <w:spacing w:line="240" w:lineRule="auto"/>
      </w:pPr>
      <w:r>
        <w:separator/>
      </w:r>
    </w:p>
  </w:footnote>
  <w:footnote w:type="continuationSeparator" w:id="0">
    <w:p w14:paraId="39018104" w14:textId="77777777" w:rsidR="00D229CF" w:rsidRDefault="00D229C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C" w14:textId="77777777" w:rsidR="00D750F2" w:rsidRDefault="00D229CF">
    <w:pPr>
      <w:ind w:hanging="270"/>
    </w:pPr>
    <w:r>
      <w:rPr>
        <w:noProof/>
      </w:rPr>
      <w:drawing>
        <wp:inline distT="114300" distB="114300" distL="114300" distR="114300">
          <wp:extent cx="5729288" cy="117523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29288" cy="1175238"/>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9D" w14:textId="77777777" w:rsidR="00D750F2" w:rsidRDefault="00D229CF">
    <w:pPr>
      <w:ind w:hanging="270"/>
    </w:pPr>
    <w:r>
      <w:rPr>
        <w:noProof/>
      </w:rPr>
      <w:drawing>
        <wp:inline distT="114300" distB="114300" distL="114300" distR="114300">
          <wp:extent cx="5729288" cy="11752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29288" cy="11752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A67C3"/>
    <w:multiLevelType w:val="multilevel"/>
    <w:tmpl w:val="E9669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CA085A"/>
    <w:multiLevelType w:val="multilevel"/>
    <w:tmpl w:val="1B32AC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FB520E"/>
    <w:multiLevelType w:val="multilevel"/>
    <w:tmpl w:val="545848C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6B9C0494"/>
    <w:multiLevelType w:val="multilevel"/>
    <w:tmpl w:val="A6FCA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05F4462"/>
    <w:multiLevelType w:val="multilevel"/>
    <w:tmpl w:val="5032E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23225E6"/>
    <w:multiLevelType w:val="multilevel"/>
    <w:tmpl w:val="3C40E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52E4165"/>
    <w:multiLevelType w:val="multilevel"/>
    <w:tmpl w:val="F9C0D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F2"/>
    <w:rsid w:val="00D1328E"/>
    <w:rsid w:val="00D229CF"/>
    <w:rsid w:val="00D75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5D6F742-EA3D-3641-9510-C034996A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2840</Words>
  <Characters>16194</Characters>
  <Application>Microsoft Office Word</Application>
  <DocSecurity>0</DocSecurity>
  <Lines>134</Lines>
  <Paragraphs>37</Paragraphs>
  <ScaleCrop>false</ScaleCrop>
  <Company/>
  <LinksUpToDate>false</LinksUpToDate>
  <CharactersWithSpaces>18997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Symone Gyles</cp:lastModifiedBy>
  <cp:revision>2</cp:revision>
  <dcterms:created xsi:type="dcterms:W3CDTF">2021-06-25T17:49:00Z</dcterms:created>
  <dcterms:modified xsi:type="dcterms:W3CDTF">2021-06-25T17:49:00Z</dcterms:modified>
</cp:coreProperties>
</file>